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710" w:rsidRDefault="00741710" w:rsidP="00741710">
      <w:pPr>
        <w:spacing w:after="0" w:line="240" w:lineRule="auto"/>
        <w:ind w:firstLine="709"/>
        <w:jc w:val="center"/>
        <w:rPr>
          <w:rFonts w:ascii="Times New Roman" w:hAnsi="Times New Roman" w:cs="Times New Roman"/>
          <w:b/>
          <w:bCs/>
          <w:sz w:val="40"/>
          <w:szCs w:val="40"/>
        </w:rPr>
      </w:pPr>
    </w:p>
    <w:p w:rsidR="00741710" w:rsidRDefault="00741710" w:rsidP="00741710">
      <w:pPr>
        <w:spacing w:after="0" w:line="240" w:lineRule="auto"/>
        <w:ind w:firstLine="709"/>
        <w:jc w:val="center"/>
        <w:rPr>
          <w:rFonts w:ascii="Times New Roman" w:hAnsi="Times New Roman" w:cs="Times New Roman"/>
          <w:b/>
          <w:bCs/>
          <w:sz w:val="40"/>
          <w:szCs w:val="40"/>
        </w:rPr>
      </w:pPr>
    </w:p>
    <w:p w:rsidR="00741710" w:rsidRDefault="00741710" w:rsidP="00741710">
      <w:pPr>
        <w:spacing w:after="0" w:line="240" w:lineRule="auto"/>
        <w:ind w:firstLine="709"/>
        <w:jc w:val="center"/>
        <w:rPr>
          <w:rFonts w:ascii="Times New Roman" w:hAnsi="Times New Roman" w:cs="Times New Roman"/>
          <w:b/>
          <w:bCs/>
          <w:sz w:val="40"/>
          <w:szCs w:val="40"/>
        </w:rPr>
      </w:pPr>
    </w:p>
    <w:p w:rsidR="00741710" w:rsidRDefault="00741710" w:rsidP="00741710">
      <w:pPr>
        <w:spacing w:after="0" w:line="240" w:lineRule="auto"/>
        <w:ind w:firstLine="709"/>
        <w:jc w:val="center"/>
        <w:rPr>
          <w:rFonts w:ascii="Times New Roman" w:hAnsi="Times New Roman" w:cs="Times New Roman"/>
          <w:b/>
          <w:bCs/>
          <w:sz w:val="40"/>
          <w:szCs w:val="40"/>
        </w:rPr>
      </w:pPr>
    </w:p>
    <w:p w:rsidR="00741710" w:rsidRDefault="00741710" w:rsidP="00741710">
      <w:pPr>
        <w:spacing w:after="0" w:line="240" w:lineRule="auto"/>
        <w:ind w:firstLine="709"/>
        <w:jc w:val="center"/>
        <w:rPr>
          <w:rFonts w:ascii="Times New Roman" w:hAnsi="Times New Roman" w:cs="Times New Roman"/>
          <w:b/>
          <w:bCs/>
          <w:sz w:val="40"/>
          <w:szCs w:val="40"/>
        </w:rPr>
      </w:pPr>
    </w:p>
    <w:p w:rsidR="00741710" w:rsidRDefault="00741710" w:rsidP="00741710">
      <w:pPr>
        <w:widowControl w:val="0"/>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YAPIM İŞLERİ İHALELERİ UYGULAMA YÖNETMELİĞİ</w:t>
      </w: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Default="00741710" w:rsidP="00741710">
      <w:pPr>
        <w:pStyle w:val="2-OrtaBaslk0"/>
        <w:widowControl w:val="0"/>
        <w:rPr>
          <w:bCs w:val="0"/>
          <w:sz w:val="16"/>
          <w:szCs w:val="16"/>
        </w:rPr>
      </w:pPr>
    </w:p>
    <w:p w:rsidR="00741710" w:rsidRPr="000960FF" w:rsidRDefault="00741710" w:rsidP="00741710">
      <w:pPr>
        <w:pStyle w:val="2-OrtaBaslk0"/>
        <w:widowControl w:val="0"/>
        <w:rPr>
          <w:sz w:val="14"/>
          <w:szCs w:val="14"/>
        </w:rPr>
      </w:pPr>
      <w:r w:rsidRPr="000960FF">
        <w:rPr>
          <w:bCs w:val="0"/>
          <w:sz w:val="14"/>
          <w:szCs w:val="14"/>
        </w:rPr>
        <w:t>RESMİ GAZETE SAYISI: 27159/m</w:t>
      </w:r>
      <w:r w:rsidR="000960FF">
        <w:rPr>
          <w:bCs w:val="0"/>
          <w:sz w:val="14"/>
          <w:szCs w:val="14"/>
        </w:rPr>
        <w:t>.</w:t>
      </w:r>
      <w:r w:rsidRPr="000960FF">
        <w:rPr>
          <w:bCs w:val="0"/>
          <w:sz w:val="14"/>
          <w:szCs w:val="14"/>
        </w:rPr>
        <w:t>   RESMİ GAZETE TARİHİ: 04.03.2009</w:t>
      </w:r>
    </w:p>
    <w:p w:rsidR="00741710" w:rsidRPr="000960FF" w:rsidRDefault="00741710" w:rsidP="000960FF">
      <w:pPr>
        <w:pStyle w:val="2-OrtaBaslk0"/>
        <w:widowControl w:val="0"/>
        <w:jc w:val="left"/>
        <w:rPr>
          <w:bCs w:val="0"/>
          <w:sz w:val="14"/>
          <w:szCs w:val="14"/>
        </w:rPr>
      </w:pPr>
      <w:r w:rsidRPr="000960FF">
        <w:rPr>
          <w:bCs w:val="0"/>
          <w:sz w:val="14"/>
          <w:szCs w:val="14"/>
        </w:rPr>
        <w:t xml:space="preserve">DEĞİŞİKLİK:   </w:t>
      </w:r>
      <w:r w:rsidR="000960FF">
        <w:rPr>
          <w:bCs w:val="0"/>
          <w:sz w:val="14"/>
          <w:szCs w:val="14"/>
        </w:rPr>
        <w:t xml:space="preserve">          </w:t>
      </w:r>
      <w:r w:rsidRPr="000960FF">
        <w:rPr>
          <w:bCs w:val="0"/>
          <w:sz w:val="14"/>
          <w:szCs w:val="14"/>
        </w:rPr>
        <w:t>RESMİ GAZETE SAYISI: 27277          RESMİ GAZETE TARİHİ: 03.07.2009</w:t>
      </w:r>
    </w:p>
    <w:p w:rsidR="00741710" w:rsidRPr="000960FF" w:rsidRDefault="00741710" w:rsidP="00741710">
      <w:pPr>
        <w:pStyle w:val="2-OrtaBaslk0"/>
        <w:widowControl w:val="0"/>
        <w:rPr>
          <w:bCs w:val="0"/>
          <w:sz w:val="14"/>
          <w:szCs w:val="14"/>
        </w:rPr>
      </w:pPr>
      <w:r w:rsidRPr="000960FF">
        <w:rPr>
          <w:bCs w:val="0"/>
          <w:sz w:val="14"/>
          <w:szCs w:val="14"/>
        </w:rPr>
        <w:t>RESMİ GAZETE SAYISI: 27343        RESMİ GAZETE TARİHİ: 08.09.2009</w:t>
      </w:r>
    </w:p>
    <w:p w:rsidR="00741710" w:rsidRPr="000960FF" w:rsidRDefault="00741710" w:rsidP="00741710">
      <w:pPr>
        <w:pStyle w:val="2-OrtaBaslk0"/>
        <w:widowControl w:val="0"/>
        <w:rPr>
          <w:bCs w:val="0"/>
          <w:sz w:val="14"/>
          <w:szCs w:val="14"/>
        </w:rPr>
      </w:pPr>
      <w:r w:rsidRPr="000960FF">
        <w:rPr>
          <w:bCs w:val="0"/>
          <w:sz w:val="14"/>
          <w:szCs w:val="14"/>
        </w:rPr>
        <w:t>RESMİ GAZETE SAYISI: 27511        RESMİ GAZETE TARİHİ: 04.03.2010</w:t>
      </w:r>
    </w:p>
    <w:p w:rsidR="00741710" w:rsidRPr="000960FF" w:rsidRDefault="00741710" w:rsidP="00741710">
      <w:pPr>
        <w:pStyle w:val="2-OrtaBaslk0"/>
        <w:widowControl w:val="0"/>
        <w:rPr>
          <w:bCs w:val="0"/>
          <w:sz w:val="14"/>
          <w:szCs w:val="14"/>
        </w:rPr>
      </w:pPr>
      <w:r w:rsidRPr="000960FF">
        <w:rPr>
          <w:bCs w:val="0"/>
          <w:sz w:val="14"/>
          <w:szCs w:val="14"/>
        </w:rPr>
        <w:t>RESMİ GAZETE SAYISI: 27540        RESMİ GAZETE TARİHİ: 02.04.2010</w:t>
      </w:r>
    </w:p>
    <w:p w:rsidR="00741710" w:rsidRPr="000960FF" w:rsidRDefault="00741710" w:rsidP="00741710">
      <w:pPr>
        <w:pStyle w:val="2-OrtaBaslk0"/>
        <w:widowControl w:val="0"/>
        <w:rPr>
          <w:bCs w:val="0"/>
          <w:sz w:val="14"/>
          <w:szCs w:val="14"/>
        </w:rPr>
      </w:pPr>
      <w:r w:rsidRPr="000960FF">
        <w:rPr>
          <w:bCs w:val="0"/>
          <w:sz w:val="14"/>
          <w:szCs w:val="14"/>
        </w:rPr>
        <w:t>RESMİ GAZETE SAYISI: 27623        RESMİ GAZETE TARİHİ: 26.06.2010</w:t>
      </w:r>
    </w:p>
    <w:p w:rsidR="00741710" w:rsidRPr="000960FF" w:rsidRDefault="00741710" w:rsidP="00741710">
      <w:pPr>
        <w:pStyle w:val="2-OrtaBaslk0"/>
        <w:widowControl w:val="0"/>
        <w:rPr>
          <w:bCs w:val="0"/>
          <w:sz w:val="14"/>
          <w:szCs w:val="14"/>
        </w:rPr>
      </w:pPr>
      <w:r w:rsidRPr="000960FF">
        <w:rPr>
          <w:bCs w:val="0"/>
          <w:sz w:val="14"/>
          <w:szCs w:val="14"/>
        </w:rPr>
        <w:t>RESMİ GAZETE SAYISI: 27876          RESMİ GAZETE TARİHİ: 16.03.2011</w:t>
      </w:r>
    </w:p>
    <w:p w:rsidR="00741710" w:rsidRPr="000960FF" w:rsidRDefault="00741710" w:rsidP="00741710">
      <w:pPr>
        <w:pStyle w:val="2-OrtaBaslk0"/>
        <w:widowControl w:val="0"/>
        <w:rPr>
          <w:bCs w:val="0"/>
          <w:sz w:val="14"/>
          <w:szCs w:val="14"/>
        </w:rPr>
      </w:pPr>
      <w:r w:rsidRPr="000960FF">
        <w:rPr>
          <w:bCs w:val="0"/>
          <w:sz w:val="14"/>
          <w:szCs w:val="14"/>
        </w:rPr>
        <w:t>RESMİ GAZETE SAYISI: 27996          RESMİ GAZETE TARİHİ: 16.07.2011</w:t>
      </w:r>
    </w:p>
    <w:p w:rsidR="00741710" w:rsidRPr="000960FF" w:rsidRDefault="00741710" w:rsidP="00741710">
      <w:pPr>
        <w:pStyle w:val="2-OrtaBaslk0"/>
        <w:widowControl w:val="0"/>
        <w:rPr>
          <w:bCs w:val="0"/>
          <w:sz w:val="14"/>
          <w:szCs w:val="14"/>
        </w:rPr>
      </w:pPr>
      <w:r w:rsidRPr="000960FF">
        <w:rPr>
          <w:bCs w:val="0"/>
          <w:sz w:val="14"/>
          <w:szCs w:val="14"/>
        </w:rPr>
        <w:t>RESMİ GAZETE SAYISI: 28010          RESMİ GAZETE TARİHİ: 30.07.2011</w:t>
      </w:r>
    </w:p>
    <w:p w:rsidR="00741710" w:rsidRPr="000960FF" w:rsidRDefault="00741710" w:rsidP="00741710">
      <w:pPr>
        <w:pStyle w:val="2-OrtaBaslk0"/>
        <w:widowControl w:val="0"/>
        <w:rPr>
          <w:bCs w:val="0"/>
          <w:sz w:val="14"/>
          <w:szCs w:val="14"/>
        </w:rPr>
      </w:pPr>
      <w:r w:rsidRPr="000960FF">
        <w:rPr>
          <w:bCs w:val="0"/>
          <w:sz w:val="14"/>
          <w:szCs w:val="14"/>
        </w:rPr>
        <w:t>RESMİ GAZETE SAYISI: 28072          RESMİ GAZETE TARİHİ: 02.10.2011</w:t>
      </w:r>
    </w:p>
    <w:p w:rsidR="00741710" w:rsidRPr="000960FF" w:rsidRDefault="00741710" w:rsidP="00741710">
      <w:pPr>
        <w:pStyle w:val="2-OrtaBaslk0"/>
        <w:widowControl w:val="0"/>
        <w:rPr>
          <w:bCs w:val="0"/>
          <w:sz w:val="14"/>
          <w:szCs w:val="14"/>
        </w:rPr>
      </w:pPr>
      <w:r w:rsidRPr="000960FF">
        <w:rPr>
          <w:bCs w:val="0"/>
          <w:sz w:val="14"/>
          <w:szCs w:val="14"/>
        </w:rPr>
        <w:t>RESMİ GAZETE SAYISI: 28383          RESMİ GAZETE TARİHİ: 13.08.2012</w:t>
      </w:r>
    </w:p>
    <w:p w:rsidR="00741710" w:rsidRPr="000960FF" w:rsidRDefault="00741710" w:rsidP="00741710">
      <w:pPr>
        <w:ind w:firstLine="709"/>
        <w:jc w:val="center"/>
        <w:rPr>
          <w:rFonts w:ascii="Times New Roman" w:hAnsi="Times New Roman" w:cs="Times New Roman"/>
          <w:b/>
          <w:bCs/>
          <w:sz w:val="14"/>
          <w:szCs w:val="14"/>
        </w:rPr>
      </w:pPr>
    </w:p>
    <w:p w:rsidR="00741710" w:rsidRPr="000960FF" w:rsidRDefault="00741710" w:rsidP="00741710">
      <w:pPr>
        <w:ind w:firstLine="709"/>
        <w:jc w:val="center"/>
        <w:rPr>
          <w:rFonts w:ascii="Times New Roman" w:hAnsi="Times New Roman" w:cs="Times New Roman"/>
          <w:b/>
          <w:bCs/>
          <w:sz w:val="14"/>
          <w:szCs w:val="14"/>
        </w:rPr>
      </w:pPr>
    </w:p>
    <w:p w:rsidR="00741710" w:rsidRDefault="00741710" w:rsidP="00741710">
      <w:pPr>
        <w:ind w:firstLine="709"/>
        <w:jc w:val="center"/>
        <w:rPr>
          <w:rFonts w:ascii="Times New Roman" w:hAnsi="Times New Roman" w:cs="Times New Roman"/>
          <w:b/>
          <w:bCs/>
        </w:rPr>
      </w:pPr>
    </w:p>
    <w:p w:rsidR="00741710" w:rsidRDefault="00741710" w:rsidP="00741710">
      <w:pPr>
        <w:spacing w:before="100" w:beforeAutospacing="1" w:after="100" w:afterAutospacing="1"/>
        <w:rPr>
          <w:rFonts w:ascii="Times New Roman" w:hAnsi="Times New Roman" w:cs="Times New Roman"/>
          <w:b/>
          <w:bCs/>
        </w:rPr>
        <w:sectPr w:rsidR="00741710" w:rsidSect="00741710">
          <w:pgSz w:w="12240" w:h="15840"/>
          <w:pgMar w:top="3033" w:right="2410" w:bottom="3033" w:left="2410" w:header="708" w:footer="708" w:gutter="0"/>
          <w:cols w:space="708"/>
        </w:sectPr>
      </w:pPr>
    </w:p>
    <w:p w:rsidR="007E1566" w:rsidRPr="00574005" w:rsidRDefault="007E1566" w:rsidP="006A719D">
      <w:pPr>
        <w:ind w:firstLine="709"/>
        <w:jc w:val="center"/>
        <w:rPr>
          <w:rFonts w:ascii="Times New Roman" w:hAnsi="Times New Roman"/>
        </w:rPr>
      </w:pPr>
      <w:r w:rsidRPr="00574005">
        <w:rPr>
          <w:rFonts w:ascii="Times New Roman" w:hAnsi="Times New Roman" w:cs="Times New Roman"/>
          <w:b/>
          <w:bCs/>
        </w:rPr>
        <w:lastRenderedPageBreak/>
        <w:t>YAPIM İŞLERİ İHALELERİ UYGULAMA YÖNETMELİĞİ</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BİRİNCİ KISIM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Genel Hükümler</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BİRİNCİ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Amaç, Kapsam, Dayanak ve Tanımlar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Amaç ve kapsam</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 – </w:t>
      </w:r>
      <w:r w:rsidRPr="00FD47C5">
        <w:rPr>
          <w:rFonts w:ascii="Times New Roman" w:hAnsi="Times New Roman" w:cs="Times New Roman"/>
        </w:rPr>
        <w:t xml:space="preserve">(1) Bu Yönetmelik, 4/1/2002 tarihli ve 4734 sayılı Kamu İhale Kanunu kapsamındaki idarelerin, bu Kanuna göre gerçekleştirecekleri yapım işleri ihalelerinde uygulayacakları usul ve esasları düzenlemek amacıyla hazırlanmıştır.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Dayanak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 </w:t>
      </w:r>
      <w:r w:rsidRPr="00FD47C5">
        <w:rPr>
          <w:rFonts w:ascii="Times New Roman" w:hAnsi="Times New Roman" w:cs="Times New Roman"/>
        </w:rPr>
        <w:t xml:space="preserve">– (1) Bu Yönetmelik, 4734 sayılı Kanunun 53 üncü maddesine dayanılarak hazırlanmıştır.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Tanımlar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 – </w:t>
      </w:r>
      <w:r w:rsidRPr="00FD47C5">
        <w:rPr>
          <w:rFonts w:ascii="Times New Roman" w:hAnsi="Times New Roman" w:cs="Times New Roman"/>
        </w:rPr>
        <w:t>(1) Bu Yönetmeliğin uygulanmasında 4734 sayılı Kanunun 4 üncü maddesindeki tanımlar yanında;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w:t>
      </w:r>
      <w:r w:rsidRPr="00FD47C5">
        <w:rPr>
          <w:rFonts w:ascii="Times New Roman" w:hAnsi="Times New Roman" w:cs="Times New Roman"/>
          <w:b/>
          <w:bCs/>
        </w:rPr>
        <w:t xml:space="preserve">(Değişik:RG-16/7/2011-27996) </w:t>
      </w:r>
      <w:r w:rsidR="00A35DE7" w:rsidRPr="00FD47C5">
        <w:rPr>
          <w:rFonts w:ascii="Times New Roman" w:hAnsi="Times New Roman" w:cs="Times New Roman"/>
          <w:b/>
          <w:bCs/>
        </w:rPr>
        <w:t>(Mülga:</w:t>
      </w:r>
      <w:r w:rsidR="00B87159" w:rsidRPr="00FD47C5">
        <w:rPr>
          <w:rFonts w:ascii="Times New Roman" w:hAnsi="Times New Roman" w:cs="Times New Roman"/>
          <w:b/>
          <w:bCs/>
        </w:rPr>
        <w:t xml:space="preserve"> </w:t>
      </w:r>
      <w:r w:rsidR="00A35DE7" w:rsidRPr="00FD47C5">
        <w:rPr>
          <w:rFonts w:ascii="Times New Roman" w:hAnsi="Times New Roman" w:cs="Times New Roman"/>
          <w:b/>
          <w:bCs/>
        </w:rPr>
        <w:t xml:space="preserve">RG-13/8/2012-28383) </w:t>
      </w:r>
      <w:r w:rsidRPr="00FD47C5">
        <w:rPr>
          <w:rFonts w:ascii="Times New Roman" w:hAnsi="Times New Roman" w:cs="Times New Roman"/>
        </w:rPr>
        <w:t xml:space="preserv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Benzer iş: İhale konusu iş veya işin bölümleriyle nitelik ve büyüklük bakımından benzerlik gösteren, aynı veya benzer inşaat tekniği gerektiren, tesis, makine, teçhizat ve diğer ekipman ile mali güç, ihtisas ve organizasyon gerekleri itibariyle benzer özellikteki işleri,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w:t>
      </w:r>
      <w:r w:rsidRPr="00FD47C5">
        <w:rPr>
          <w:rFonts w:ascii="Times New Roman" w:hAnsi="Times New Roman" w:cs="Times New Roman"/>
          <w:b/>
          <w:bCs/>
        </w:rPr>
        <w:t xml:space="preserve">(Değişik:RG-16/3/2011-27876) </w:t>
      </w:r>
      <w:r w:rsidRPr="00FD47C5">
        <w:rPr>
          <w:rFonts w:ascii="Times New Roman" w:hAnsi="Times New Roman" w:cs="Times New Roman"/>
        </w:rPr>
        <w:t xml:space="preserve">Eşik değer: 4734 sayılı Kanunun 13 üncü maddesinde düzenlenen ilan ve davet süreleri ve kuralları ile ihalelere sadece yerli isteklilerin katılmasına ilişkin hükümlerin uygulanmasında kullanılmak üzere, yapım işleri için Kanunun 8 inci maddesinin birinci fıkrasının </w:t>
      </w:r>
      <w:r w:rsidR="006F4200" w:rsidRPr="00FD47C5">
        <w:rPr>
          <w:rFonts w:ascii="Times New Roman" w:hAnsi="Times New Roman" w:cs="Times New Roman"/>
        </w:rPr>
        <w:t>(c)</w:t>
      </w:r>
      <w:r w:rsidRPr="00FD47C5">
        <w:rPr>
          <w:rFonts w:ascii="Times New Roman" w:hAnsi="Times New Roman" w:cs="Times New Roman"/>
        </w:rPr>
        <w:t xml:space="preserve"> bendinde belirlenen ve aynı Kanunun 67 nci maddesi uyarınca güncellenen parasal limiti,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İş: Yapım işlerini,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İş deneyim belgesi: Adayın veya isteklinin ihale konusu iş veya benzer işlerdeki deneyimini gösteren; iş bitirme belgesi, iş durum belgesi, iş denetleme belgesi ve iş yönetme belgesini,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Kanun: 4734 sayılı Kamu İhale Kanununu,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f) Yaklaşık maliyet: İhale onay belgesi düzenlenmeden önce idarece her türlü fiyat araştırması yapılarak, katma değer vergisi (KDV) hariç olmak üzere hesaplanan ve dayanakları ile birlikte bir hesap cetvelinde gösterilen, ihale konusu işin öngörülen bedelini,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g) </w:t>
      </w:r>
      <w:r w:rsidRPr="00FD47C5">
        <w:rPr>
          <w:rFonts w:ascii="Times New Roman" w:hAnsi="Times New Roman" w:cs="Times New Roman"/>
          <w:b/>
          <w:bCs/>
        </w:rPr>
        <w:t xml:space="preserve">(Ek:RG-16/3/2011-27876) </w:t>
      </w:r>
      <w:r w:rsidRPr="00FD47C5">
        <w:rPr>
          <w:rFonts w:ascii="Times New Roman" w:hAnsi="Times New Roman" w:cs="Times New Roman"/>
        </w:rPr>
        <w:t xml:space="preserve">e-imza: 15/1/2004 tarihli ve 5070 sayılı Elektronik İmza Kanununun 4 üncü maddesinde tanımlanan güvenli elektronik imzayı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ğ) </w:t>
      </w:r>
      <w:r w:rsidRPr="00FD47C5">
        <w:rPr>
          <w:rFonts w:ascii="Times New Roman" w:hAnsi="Times New Roman" w:cs="Times New Roman"/>
          <w:b/>
          <w:bCs/>
        </w:rPr>
        <w:t xml:space="preserve">(Ek:RG-16/3/2011-27876) </w:t>
      </w:r>
      <w:r w:rsidRPr="00FD47C5">
        <w:rPr>
          <w:rFonts w:ascii="Times New Roman" w:hAnsi="Times New Roman" w:cs="Times New Roman"/>
        </w:rPr>
        <w:t xml:space="preserve">EKAP: Elektronik Kamu Alımları Platformunu,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ifade eder.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İKİNCİ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Uygulama İlkeleri ve Yaklaşık Maliyet</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Temel ilkeler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 – </w:t>
      </w:r>
      <w:r w:rsidRPr="00FD47C5">
        <w:rPr>
          <w:rFonts w:ascii="Times New Roman" w:hAnsi="Times New Roman" w:cs="Times New Roman"/>
        </w:rPr>
        <w:t>(1) İdareler, yapacakları ihalelerde; saydamlığı, rekabeti, eşit muameleyi, güvenirliği, gizliliği, kamuoyu denetimini, ihtiyaçların uygun şartlarla ve zamanında karşılanmasını ve kaynakların verimli kullanılmasını sağlamakla sorumludur.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Aralarında kabul edilebilir doğal bir bağlantı olmadığı sürece yapım işleri, mal alımı ve hizmet alımı bir arada ihale edilemez.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Eşik değerin veya parasal limitlerin altında kalmak ya da bu Yönetmelikte yer alan diğer hükümlerin uygulanmasından kaçınmak amacıyla yapım işleri kısımlara bölünemez.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İhalelerde açık ihale usulü ve belli istekliler arasında ihale usulü temel usullerdir. Pazarlık usulü ile ihale yapılması ve doğrudan temin yoluyla ihtiyaçların karşılanması ise ancak Kanunda belirtilen özel hallerde mümkündür.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Açık ihale usulü ve pazarlık usulü ile yapılacak ihalelerde ihale dokümanı, belli istekliler arasında ihale usulü ile yapılacak ihalelerde ön yeterlik ve ihale dokümanı hazırlanmadan ihale veya ön yeterlik ilanı ya da davet yapılamaz.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Ödeneği bulunmayan hiçbir iş için ihaleye çıkılamaz.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(7) Kurulun uygun görüşü olmadıkça, Kanunun 22 nci maddesinin (d) bendindeki yer alan parasal limit dahilinde yapılacak harcamaların yıllık toplamı, idarelerin bütçelerine yapım işleri için konulacak ödeneklerin %10’unu aşamaz. İdareler, anılan parasal limit dahilinde gerçekleştirecekleri yapım işlerinde, yapım işleri için ayrılan ve yıllık bütçelerinde belirlenen toplam ödenek miktarını dikkate alırlar.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(8) İlgili mevzuatı gereğince Çevresel Etki Değerlendirme (ÇED) raporu gerekli olan işlerde ihaleye çıkılabilmesi için ÇED olumlu belgesinin alınmış olması zorunludur. Ancak, doğal afetlere bağlı olarak acilen ihale edilecek yapım işlerinde ÇED raporu aranmaz.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(9) Ön ilan yapılacak hallerde, mali yılın başlangıcından itibaren mümkün olan en kısa sürede bu ilanın yapılabilmesini teminen işin yaklaşık maliyeti hesaplanır ve ihale onay belgesi düzenlenerek onay alınır.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İhalelerde uyulması zorunlu hususlar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 – </w:t>
      </w:r>
      <w:r w:rsidRPr="00FD47C5">
        <w:rPr>
          <w:rFonts w:ascii="Times New Roman" w:hAnsi="Times New Roman" w:cs="Times New Roman"/>
        </w:rPr>
        <w:t xml:space="preserve">(1) </w:t>
      </w:r>
      <w:r w:rsidRPr="00FD47C5">
        <w:rPr>
          <w:rFonts w:ascii="Times New Roman" w:hAnsi="Times New Roman" w:cs="Times New Roman"/>
          <w:b/>
          <w:bCs/>
        </w:rPr>
        <w:t xml:space="preserve">(Değişik cümle:RG-16/3/2011-27876) </w:t>
      </w:r>
      <w:r w:rsidRPr="00FD47C5">
        <w:rPr>
          <w:rFonts w:ascii="Times New Roman" w:hAnsi="Times New Roman" w:cs="Times New Roman"/>
        </w:rPr>
        <w:t xml:space="preserve">İhaleye çıkılmadan önce ve ihale sürecinde idarelerin aşağıda belirtilen hususlara uymaları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Birden fazla yılı kapsayan işlerde ihaleye çıkılabilmesi için, işin süresine uygun olarak yıllar itibarıyla öngörülen ödeneğin bütçelerinde bulunmasını sağlamak üzere programlamanın yapılmış olması zorunludur. İlk yıl için öngörülen ödenek proje maliyetinin %10’undan az olamaz ve başlangıçta daha sonraki yıllar için programlanmış olan ödenek dilimleri sonraki yıllarda azaltılamaz.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b) Öngörülen ödeneklerin kullanılmasına imkan verecek süre dikkate alınarak, idarelerce ihalelerin zamanında yapılması, birden fazla yılı kapsayan ve yatırım niteliği olan işlerde (doğal afetler ile ihalenin ivedi olarak yapılmasını gerektiren haller hariç) ise yılın ilk dokuz ayında ihalenin sonuçlandırılması esastır.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Arsa temin edilmeden, mülkiyet, kamulaştırma ve gerekli hallerde imar işlemleri tamamlanmadan ve uygulama projeleri yapılmadan ihaleye çıkılamaz. İhale konusu işin özgün nitelikte ve karmaşık olması nedeniyle teknik ve malî özelliklerinin gerekli olan netlikte belirlenemediği durumlarda ön veya kesin proje üzerinden ihaleye çıkılabilir. Uygulama projesi bulunan işlerde anahtar teslimi götürü bedel teklif alınmak suretiyle ihale yapılması zorunludur. Ancak, doğal afetler nedeniyle uygulama projesi yapılması için yeterli süre bulunmayan işlerde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işlerde ise kesin proje üzerinden ihaleye çıkılabilir. Bu işlerin uygulama projesi yapılabilen kısımlar için anahtar teslimi götürü bedel, uygulama projesi yapılamayan kısımlarda ise her bir kalem iş için birim fiyat teklif almak suretiyle ihale yapılabilir.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2/3/1984 tarihli ve 2985 sayılı Toplu Konut Kanunu kapsamındaki </w:t>
      </w:r>
      <w:r w:rsidRPr="00FD47C5">
        <w:rPr>
          <w:rFonts w:ascii="Times New Roman" w:hAnsi="Times New Roman" w:cs="Times New Roman"/>
          <w:b/>
          <w:bCs/>
        </w:rPr>
        <w:t xml:space="preserve">(Değişik ibare:RG-16/3/2011-27876) </w:t>
      </w:r>
      <w:r w:rsidRPr="00FD47C5">
        <w:rPr>
          <w:rFonts w:ascii="Times New Roman" w:hAnsi="Times New Roman" w:cs="Times New Roman"/>
        </w:rPr>
        <w:t>projelerde, Kanunun; 5 inci maddesinin beşinci ve altıncı fıkraları ile, 62 nci maddesinin (a) ve (b) bendi hükümleri uygulanmaksızın ve 62 nci maddesinin (c) bendindeki kamulaştırma, mülkiyet, arsa temini, imar işlemleri ve uygulama projesine ilişkin şartlar aranmaksızın ihaleye çıkılabilir. Ancak, ÇED raporu zorunluluğu bulunan hallerde sözleşme imzalanmadan önce bu raporun alınması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Doğal afetler nedeniyle uygulama projesi yapılması için yeterli süre bulunmayan hallerde teklif birim fiyat üzerinden ihaleye çıkılması durumunda, bu duruma ilişkin açıklayıcı bilgi ve kanıtlayıcı belgeler; işin yapımı sırasında belli aşamalarda arazi ve zemin etüdü gerektirmesi gerekçesiyle teklif birim fiyat üzerinden ihaleye çıkılmasına karar verilen ihalelerde ise, gerekli arazi ve zemin etütlerinin ihaleden önce yapılamama nedenleri, “Teklif Türünün Belirlenmesine İlişkin Form”da belirtilir.”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e) </w:t>
      </w:r>
      <w:r w:rsidRPr="00FD47C5">
        <w:rPr>
          <w:rFonts w:ascii="Times New Roman" w:hAnsi="Times New Roman" w:cs="Times New Roman"/>
          <w:b/>
          <w:bCs/>
        </w:rPr>
        <w:t xml:space="preserve">(Ek:RG-16/3/2011-27876) </w:t>
      </w:r>
      <w:r w:rsidRPr="00FD47C5">
        <w:rPr>
          <w:rFonts w:ascii="Times New Roman" w:hAnsi="Times New Roman" w:cs="Times New Roman"/>
        </w:rPr>
        <w:t xml:space="preserve">İdare, ihtiyaç raporu ile ön yeterlik ve/veya ihale dokümanının hazırlanması, ihale kaydının yapılması ve ihale kayıt numarasının alınması, ilanların yayımlanması, ihale komisyonu oluşturma işlemlerinin ve doküman satın alanların kaydı, dokümanda açıklama ve değişiklik işlemlerinin yapılması, başvuru ve teklifler ile bunların değerlendirilmesi işlemlerinin kaydı ve teyit gibi ihale sürecine ilişkin işlemler ile ihale sonuç işlemlerinden Kurumca belirlenenleri, ilgili ikincil mevzuattaki düzenlemeleri esas alarak EKAP’ta gerçekleştirir.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Yerli istekli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 – </w:t>
      </w:r>
      <w:r w:rsidRPr="00FD47C5">
        <w:rPr>
          <w:rFonts w:ascii="Times New Roman" w:hAnsi="Times New Roman" w:cs="Times New Roman"/>
        </w:rPr>
        <w:t>(1) Yerli istekli, Türk vatandaşı gerçek kişiler ile Türkiye Cumhuriyeti kanunlarına göre kurulmuş tüzel kişiliklerdir.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Gerçek kişilerin yerli istekli oldukları, başvuru veya teklif mektubunda yer alan Türkiye Cumhuriyeti kimlik numarasından anlaşılır. Tüzel kişilerin yerli istekli oldukları ise başvuru veya </w:t>
      </w:r>
      <w:r w:rsidRPr="00FD47C5">
        <w:rPr>
          <w:rFonts w:ascii="Times New Roman" w:hAnsi="Times New Roman" w:cs="Times New Roman"/>
        </w:rPr>
        <w:lastRenderedPageBreak/>
        <w:t>teklif kapsamında sunulan belgeler üzerinden değerlendirilir. Yerli istekli olunduğuna ilişkin ayrıca bir belge istenilemez.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Ortak girişimlerin yerli istekli sayılması için, ortak girişimi oluşturan ortakların her birinin yerli istekli olması zorunludur.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Bildirim ve tebligat esasları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7 – </w:t>
      </w:r>
      <w:r w:rsidRPr="00FD47C5">
        <w:rPr>
          <w:rFonts w:ascii="Times New Roman" w:hAnsi="Times New Roman" w:cs="Times New Roman"/>
        </w:rPr>
        <w:t xml:space="preserve">(1) </w:t>
      </w:r>
      <w:r w:rsidRPr="00FD47C5">
        <w:rPr>
          <w:rFonts w:ascii="Times New Roman" w:hAnsi="Times New Roman" w:cs="Times New Roman"/>
          <w:b/>
          <w:bCs/>
        </w:rPr>
        <w:t xml:space="preserve">(Değişik:RG-16/3/2011-27876) </w:t>
      </w:r>
      <w:r w:rsidRPr="00FD47C5">
        <w:rPr>
          <w:rFonts w:ascii="Times New Roman" w:hAnsi="Times New Roman" w:cs="Times New Roman"/>
        </w:rPr>
        <w:t xml:space="preserve">Bildirim ve tebligat, iadeli taahhütlü posta yoluyla veya imza karşılığı elden yapılır. Ancak, dokümanın satın alındığına veya EKAP üzerinden e-imza kullanılarak indirildiğine ilişkin formda ya da başvuru veya teklif mektubunda elektronik posta adresinin ve/veya faks numarasının belirtilmesi ve bu adrese veya faks numarasına yapılacak bildirimlerin kabul edileceğinin taahhüt edilmesi kaydıyla, idare tarafından elektronik posta yoluyla veya faksla bildirim de yapılabilir.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İadeli taahhütlü mektupla yapılan tebligatta mektubun postaya verilmesini takip eden yedinci gün, yabancı isteklilerde ise ondokuzuncu gün tebliğ tarihi sayılır. Tebligatın bu tarihten önce muhataba ulaşması halinde ise fiili tebliğ tarihi esas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Elektronik posta yoluyla veya faksla yapılan bildirimlerde, bildirim tarihi tebliğ tarihi sayılır. Bu şekilde yapılan bildirimlerin aynı gün idare tarafından teyit edilmesi zorunludur. Aksi takdirde bildirim yapılmamış sayılır. Teyit işleminin gerçekleşmiş kabul edilmesi için tebligatın iadeli taahhütlü mektupla bildirime çıkarılmış olması yeterlidir. Elektronik posta yoluyla veya faksla yapılan bildirimler, bildirim tarihi ve içeriğini de kapsayacak şekilde ayrıca belgelenir.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Elektronik posta yoluyla yapılacak bildirimler, idarenin resmi elektronik posta adresi kullanılarak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İdare tarafından ortak girişimlere yapılacak bildirim ve tebligat yukarıdaki esaslara göre pilot veya koordinatör ortağa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İstekli olabilecekler ile aday ve istekliler tarafından idareyle yapılacak yazışmalarda elektronik posta ve faks kullanılamaz. Ancak, dokümanın posta yoluyla satılmasının öngörülmesi halinde, dokümanın satın alınmasına ilişkin talepler idareye faksla bildirilebilir.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Yaklaşık maliyete ilişkin ilkeler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8 – </w:t>
      </w:r>
      <w:r w:rsidRPr="00FD47C5">
        <w:rPr>
          <w:rFonts w:ascii="Times New Roman" w:hAnsi="Times New Roman" w:cs="Times New Roman"/>
        </w:rPr>
        <w:t xml:space="preserve">(1) İdare tarafından, ihale onay belgesi düzenlenmeden önce, bu Yönetmelikte belirlenen esas ve usullere göre miktar tespiti ve fiyat araştırması yapılmak suretiyle ihale konusu işin KDV hariç yaklaşık maliyeti hesaplanır ve dayanakları ile birlikte bir hesap cetvelinde gösterilir.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Ön ilan yayımlanmadan önce yapı tekniği ve ihtiyaç programına göre tahmin edilen fiziki miktar veya kapsam esas alınarak hesaplanan yaklaşık maliyet, ihale veya ön yeterlik ilanı öncesi gerekiyorsa yeniden hesaplanır.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İhale konusu işin bir kısmına teklif verilmesinin mümkün olduğu hallerde, yaklaşık maliyet her bir kısım için ayrı ayrı olmak üzere işin tamamı dikkate alınarak hesaplanır.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 konusu işin bünyesine girecek veya yardımcı olarak kullanılacak malzeme, araç, teçhizat, makine ve ekipman gibi unsurların idare tarafından verilmesi durumunda; yaklaşık maliyet, bu unsurların bedeli hariç tutularak hesaplanır ve bu unsurların listesi yaklaşık maliyet hesap cetvelinin ekine konulur.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(5) İhale komisyonu tarafından yaklaşık maliyet teklif fiyatları ile birlikte açıklanır. Bu aşamadan önce yaklaşık maliyet açıklanamaz ve ilan edilemez. Pazarlık usulü ile yapılan ihalede ise yaklaşık maliyet, son yazılı teklifler ile birlikte açıklanır.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Yaklaşık maliyetin idarelerce hesaplanması esastır. Ancak, işin özelliğinden dolayı, idarelerce hazırlanmasının mümkün olmaması sebebiyle teknik şartnamenin danışmanlık hizmeti alınarak hazırlatılması durumunda, yaklaşık maliyet de bu kapsamda hesaplatılabilir.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Yaklaşık maliyetin hesaplanmasına esas miktarların tespiti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9 – </w:t>
      </w:r>
      <w:r w:rsidRPr="00FD47C5">
        <w:rPr>
          <w:rFonts w:ascii="Times New Roman" w:hAnsi="Times New Roman" w:cs="Times New Roman"/>
        </w:rPr>
        <w:t>(1) Yaklaşık maliyet hesabına esas miktarların tespiti için öncelikle aşağıda yer alan çalışmaların yapılması gereklidir: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Arazi ve zemin etüdünün yapılması; uygulama projesi üzerinden anahtar teslimi götürü bedel teklif almak suretiyle ihale edilecek işlerde arazi ve zemin etüt çalışmalarının; ön ve/veya kesin proje üzerinden birim fiyat teklif almak suretiyle ihale edilecek işlerde ise, mümkün olan arazi ve zemin etüt çalışmalarının yapılmış olması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Proje zorunluluğu; bina işlerinde uygulama projesi, diğer işlerin uygulama projesi yapılabilen kısımları için uygulama projesi, yapılamayan kısımları için kesin proje; doğal afetler nedeniyle uygulama projesi yapılması için yeterli süre bulunmayan işler ile ihale konusu işin özgün nitelikte ve karmaşık olması nedeniyle teknik ve malî özelliklerinin gerekli olan netlikte belirlenemediği durumlarda ise ön ve/veya kesin projenin hazırlanması ve yaklaşık maliyetin söz konusu projelere dayanılarak hesaplanması gerekir.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Mahal listesi hazırlanması; ön, kesin veya uygulama projelerine dayalı olarak, işin bünyesindeki imalat kalemlerinin adını ve yapılacağı yerleri gösteren ve yaklaşık maliyetin hazırlanmasına esas teşkil eden mahal listeleri hazırlanır.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Metraj listelerinin hazırlanması; ihale konusu işe ait proje ve mahal listelerindeki ölçü ve tariflere göre işin bünyesine giren imalatların hangi kısımda ve ne miktarda yapılacağının belirlenmesi amacıyla; anahtar teslimi götürü bedel teklif almak suretiyle ihale edilecek işlerde iş kalemi ve/veya iş grubu, birim fiyat teklif almak suretiyle ihale edilecek işlerde ise iş kalemi şeklinde metraj listeleri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Birim fiyat ve imalat tariflerinin hazırlanması; Ön ve/veya kesin projeye dayalı olarak birim fiyat teklif almak suretiyle ihale edilecek işlerde, idareler, iş kaleminin adını, yapım şartlarını, ölçü yeri ve şeklini, birimini, birim fiyata dahil ve hariç unsurları ihtilafa meydan vermeyecek biçimde teknik olarak açıklayan birim fiyat tarifleri hazırlar.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Anahtar teslimi götürü bedel işlerde; uygulama projeleri ve mahal listelerine dayalı olarak imalat iş kalemleri veya iş gruplarının teknik tarif ve özellikleri belirlenir.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Yaklaşık maliyet hesabına esas fiyat ve rayiçlerin tespiti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10 – </w:t>
      </w:r>
      <w:r w:rsidRPr="00FD47C5">
        <w:rPr>
          <w:rFonts w:ascii="Times New Roman" w:hAnsi="Times New Roman" w:cs="Times New Roman"/>
        </w:rPr>
        <w:t>(1) İdarelerce, ihale konusu işin yaklaşık maliyetine ilişkin fiyat ve rayiçlerin tespitinde;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İhaleyi yapan idarenin daha önce gerçekleştirdiği, ihale konusu işe benzer nitelikteki işlerin sözleşmelerinde ortaya çıkan fiyatlar,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Kamu kurum ve kuruluşlarınca belirlenerek yayımlanmış birim fiyat ve rayiçler,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c) İlgili meslek odaları, üniversiteler veya benzeri kuruluşlarca belirlenerek yayımlanmış fiyat ve rayiçler,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Yüklenici veya alt yüklenici olarak faaliyet gösteren, konusunda deneyimli kişi ve kuruluşlardan alınacak, ihale konusu işe benzer nitelikteki işlere ilişkin maliyetler,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İdarenin piyasa araştırmasına dayalı rayiç ve fiyat tespitleri,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esas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İdareler, yaklaşık maliyete ilişkin fiyat ve rayiçlerin tespitinde (a), (b), (c), (ç) ve (d) bentlerinde belirtilen fiyat ve rayiçlerin birini, birkaçını veya tamamını herhangi bir öncelik sırası olmaksızın kullanabilirler.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İşin bütünü, iş grubu, iş kalemi ve malzeme rayici bazında yapılacak piyasa araştırmasına dayalı fiyat tespitlerinde; iş, imalat ve/veya malzemenin yapımcılarından, üreticilerinden, ana bayilerinden, toptancılarından, yetkili satıcılarından ve satıcılarından fiyatlar veya proforma faturalar alınmak ve gerekli karşılaştırmalar yapılmak suretiyle uygun fiyatlar belirlenir. Tereddüt edilen fiyatların gerçek piyasa rayiçlerine uygun olup olmadığı hususu Ticaret ve/veya Sanayi Odalarından alınacak yazılı rayiçlerle netleştirilir.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Fiyat araştırması için yapılan çalışmalarda fiyat sorulacak kişi ve kuruluşlara yazılan yazıda fiyatı tespit edilecek iş grubu, iş kalemi veya malzemenin ayrıntılı özellikleri ve standardına yer verilir, fiyat istenecek kişi ve kuruluşlara aynı koşulları taşıyan yazılarla başvurulur ve fiyatlar Katma Değer Vergisi hariç istenir. İstenen özellikleri taşımayan fiyat bildirimleri ve proforma faturaları dikkate alınmaz.</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Yaklaşık maliyetin hesaplanması ve güncellenmesi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11 – </w:t>
      </w:r>
      <w:r w:rsidRPr="00FD47C5">
        <w:rPr>
          <w:rFonts w:ascii="Times New Roman" w:hAnsi="Times New Roman" w:cs="Times New Roman"/>
        </w:rPr>
        <w:t xml:space="preserve">(1) </w:t>
      </w:r>
      <w:r w:rsidRPr="00FD47C5">
        <w:rPr>
          <w:rFonts w:ascii="Times New Roman" w:hAnsi="Times New Roman" w:cs="Times New Roman"/>
          <w:b/>
          <w:bCs/>
        </w:rPr>
        <w:t>(Değişik:RG-3/7/2009-27277</w:t>
      </w:r>
      <w:r w:rsidRPr="00FD47C5">
        <w:rPr>
          <w:rFonts w:ascii="Times New Roman" w:hAnsi="Times New Roman"/>
          <w:b/>
        </w:rPr>
        <w:t>)</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İş kalemi ve/veya iş grubu şeklinde tespit edilen imalat miktarlarının, Yönetmeliğin 10 uncu maddesine göre belirlenen ve yüklenici karı ve genel gider ihtiva etmeyen fiyatlarla çarpımı sonucu bulunan tutar KDV hariç olarak hesaplanır ve bulunan bu tutara % 25 oranında yüklenici kar ve genel gider karşılığı eklenmek suretiyle yaklaşık maliyet tespit edilir.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(Değişik:RG-3/7/2009-27277</w:t>
      </w:r>
      <w:r w:rsidR="00BE3403" w:rsidRPr="00FD47C5">
        <w:rPr>
          <w:rFonts w:ascii="Times New Roman" w:hAnsi="Times New Roman" w:cs="Times New Roman"/>
          <w:b/>
          <w:bCs/>
        </w:rPr>
        <w:t>)</w:t>
      </w:r>
      <w:r w:rsidRPr="00FD47C5">
        <w:rPr>
          <w:rFonts w:ascii="Times New Roman" w:hAnsi="Times New Roman"/>
          <w:b/>
        </w:rPr>
        <w:t xml:space="preserve"> </w:t>
      </w:r>
      <w:r w:rsidRPr="00FD47C5">
        <w:rPr>
          <w:rFonts w:ascii="Times New Roman" w:hAnsi="Times New Roman" w:cs="Times New Roman"/>
        </w:rPr>
        <w:t xml:space="preserve">Yaklaşık maliyetin hesaplanmasına ilişkin hesap cetveli ve icmal tablosu hazırlayanlarca imzalanmak suretiyle ihale onay belgesine eklenir.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Yaklaşık maliyetin, hesaplandığı tarihten ihalenin ilk ilan veya davet tarihine kadar güncelliğini kaybettiği durumlarda yaklaşık maliyeti oluşturan unsurlar, Türkiye İstatistik Kurumu tarafından aylık yayımlanan ilgili endeksler üzerinden güncellenir.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ÜÇÜNCÜ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İhale Usulünün Tespiti, İhale ve Ön Yeterlik Dokümanı</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Uygulanacak ihale usulünün tespiti ve ihale kaydı (Değişik madde başlığı:RG-16/3/2011-27876)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12 – </w:t>
      </w:r>
      <w:r w:rsidRPr="00FD47C5">
        <w:rPr>
          <w:rFonts w:ascii="Times New Roman" w:hAnsi="Times New Roman" w:cs="Times New Roman"/>
        </w:rPr>
        <w:t xml:space="preserve">(1) İdare tarafından, Kanunun 18, 19, 20 ve 21 inci maddelerindeki hükümler doğrultusunda, uygulanacak ihale usulü belirlenir. Kanunun 20 ve 21 inci maddelerinde belirtilen hallerde belli istekliler arasında ihale usulü veya pazarlık usulü ile ihale yapılabilir.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(2) </w:t>
      </w:r>
      <w:r w:rsidRPr="00FD47C5">
        <w:rPr>
          <w:rFonts w:ascii="Times New Roman" w:hAnsi="Times New Roman" w:cs="Times New Roman"/>
          <w:b/>
          <w:bCs/>
        </w:rPr>
        <w:t xml:space="preserve">(Ek:RG-16/3/2011-27876) </w:t>
      </w:r>
      <w:r w:rsidRPr="00FD47C5">
        <w:rPr>
          <w:rFonts w:ascii="Times New Roman" w:hAnsi="Times New Roman" w:cs="Times New Roman"/>
        </w:rPr>
        <w:t xml:space="preserve">İhale ve/veya ön yeterlik dokümanının hazırlanmasından önce idare tarafından EKAP üzerinden ihale kaydı yapılır. İhale kaydı yapılan her bir ihaleye ihale kayıt numarası verilir ve bu aşamadan sonra ihale ile ilgili yapılacak her işlemde bu numara kullanılır.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Pr="00FD47C5">
        <w:rPr>
          <w:rFonts w:ascii="Times New Roman" w:hAnsi="Times New Roman" w:cs="Times New Roman"/>
          <w:b/>
          <w:bCs/>
        </w:rPr>
        <w:t xml:space="preserve">(Ek:RG-16/3/2011-27876) </w:t>
      </w:r>
      <w:r w:rsidRPr="00FD47C5">
        <w:rPr>
          <w:rFonts w:ascii="Times New Roman" w:hAnsi="Times New Roman" w:cs="Times New Roman"/>
        </w:rPr>
        <w:t xml:space="preserve">Ön ilan yapılan ihalelerde ihale kaydı ön ilan hazırlanmadan önce yapılır.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ve ön yeterlik dokümanının içeriği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13 – </w:t>
      </w:r>
      <w:r w:rsidRPr="00FD47C5">
        <w:rPr>
          <w:rFonts w:ascii="Times New Roman" w:hAnsi="Times New Roman" w:cs="Times New Roman"/>
        </w:rPr>
        <w:t xml:space="preserve">(1) İhale dokümanında; isteklilere talimatları da içeren idari şartname, sözleşme tasarısı, işin projesini de kapsayan teknik şartname ile gerekli diğer belge ve bilgiler bulunur.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Belli istekliler arasında ihale usulü ile yapılacak ihalelerin ön yeterlik dokümanında; adaylarda aranılan şartlara, ön yeterlik kriterlerine ve gerekli diğer belge ve bilgilere yer verilir. Ayrıca, yeterlikleri tespit edilenler arasından belli sayıda adayın ihaleye davet edilmesinin öngörüldüğü hallerde, sıralama kriterleri ve puanlama yöntemi ile beşten az olmamak üzere listeye alınacak aday sayısı da ön yeterlik dokümanında belirtilir.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İhale veya ön yeterlik dokümanında yapılan düzenlemeler birbirine aykırı olamaz.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ve ön yeterlik dokümanının hazırlanması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14 – </w:t>
      </w:r>
      <w:r w:rsidRPr="00FD47C5">
        <w:rPr>
          <w:rFonts w:ascii="Times New Roman" w:hAnsi="Times New Roman" w:cs="Times New Roman"/>
        </w:rPr>
        <w:t xml:space="preserve">(1) </w:t>
      </w:r>
      <w:r w:rsidRPr="00FD47C5">
        <w:rPr>
          <w:rFonts w:ascii="Times New Roman" w:hAnsi="Times New Roman" w:cs="Times New Roman"/>
          <w:b/>
          <w:bCs/>
        </w:rPr>
        <w:t xml:space="preserve">(Değişik:RG-16/3/2011-27876) </w:t>
      </w:r>
      <w:r w:rsidRPr="00FD47C5">
        <w:rPr>
          <w:rFonts w:ascii="Times New Roman" w:hAnsi="Times New Roman" w:cs="Times New Roman"/>
        </w:rPr>
        <w:t xml:space="preserve">İdare, ihale ve/veya ön yeterlik dokümanını 25/2/2011 tarihli ve 27857 sayılı Resmî Gazete’de yayımlanan Elektronik İhale Uygulama Yönetmeliğinin 11 inci, 12 nci ve 13 üncü maddelerine göre oluşturur. Her sayfası onaylanan dokümanın bir nüshasının ihale işlem dosyasında muhafazası zorunludur. İhtiyaç duyulması halinde, Kurum tarafından belirlenen esaslar çerçevesinde gerekli güvenlik önlemlerinin idarece alınması kaydıyla, ihale ve/veya ön yeterlik dokümanı “compact disc (CD)” ortamına aktarılabilir.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İdare tarafından ihale ve/veya ön yeterlik dokümanının hazırlanmasında, bu Yönetmelik ekinde yer alan; tip şartnameler, standart formlar, tip sözleşme, Yapım İşleri Genel Şartnamesi ve Kurum tarafından yayımlanan diğer mevzuat esas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İdare, ihale dokümanını ilan yapılacak hallerde ilk ilan tarihine, davet yapılacak hallerde ise davet tarihine kadar hazırlar. Belli istekliler arasında ihale usulü ile yapılacak ihalelerde, ön yeterlik dokümanı ile ihale dokümanı, ön yeterlik ilan tarihine kadar hazırlanır.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 veya ön yeterlik dokümanının Türkçe hazırlanması zorunludur. Ancak, yabancı isteklilere açık olan ihalelerde, dokümanın tamamı veya bir kısmı Türkçe yanında başka dillerde de hazırlanabilir. Talep edenlere, yabancı dilde hazırlanan doküman Türkçe doküman ile birlikte verilir. Bu durumda dokümanın anlaşılmasında, yorumlanmasında ve anlaşmazlıkların çözümünde Türkçe metin esas alınır.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İdari şartname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15 – </w:t>
      </w:r>
      <w:r w:rsidRPr="00FD47C5">
        <w:rPr>
          <w:rFonts w:ascii="Times New Roman" w:hAnsi="Times New Roman" w:cs="Times New Roman"/>
        </w:rPr>
        <w:t>(1) İdare, uygulayacağı ihale usulüne ilişkin bu Yönetmelik ekinde yer alan tip idari şartnameyi esas alarak idari şartnamesini hazırlar. Tip idari şartnamede boş bırakılan veya dipnota alınan hususlar, işin özelliğine göre 4734 sayılı Kanun, 5/1/2002 tarihli ve 4735 sayılı Kamu İhale Sözleşmeleri Kanunu ve diğer mevzuat hükümlerine aykırı olmayacak şekilde düzenlenir.</w:t>
      </w:r>
    </w:p>
    <w:p w:rsidR="007E1566"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(2) İdare, tip idari şartnamelerde düzenlenmeyen ve işin özelliğine göre düzenlenmesine gerek duyulan hususları, 4734 ve 4735 sayılı Kanunlar ile diğer mevzuat hükümlerine aykırı olmamak koşuluyla, maddeler halinde düzenleyerek “Diğer Hususlar” bölümüne ekleyebilir.</w:t>
      </w:r>
    </w:p>
    <w:p w:rsidR="003824DC" w:rsidRDefault="003824DC" w:rsidP="00D12319">
      <w:pPr>
        <w:ind w:firstLine="709"/>
        <w:jc w:val="both"/>
        <w:rPr>
          <w:rFonts w:ascii="Times New Roman" w:hAnsi="Times New Roman" w:cs="Times New Roman"/>
        </w:rPr>
      </w:pPr>
    </w:p>
    <w:p w:rsidR="003824DC" w:rsidRPr="00FD47C5" w:rsidRDefault="003824DC" w:rsidP="00D12319">
      <w:pPr>
        <w:ind w:firstLine="709"/>
        <w:jc w:val="both"/>
        <w:rPr>
          <w:rFonts w:ascii="Times New Roman" w:hAnsi="Times New Roman" w:cs="Times New Roman"/>
        </w:rPr>
      </w:pP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Ön yeterlik şartnamesi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16 – </w:t>
      </w:r>
      <w:r w:rsidRPr="00FD47C5">
        <w:rPr>
          <w:rFonts w:ascii="Times New Roman" w:hAnsi="Times New Roman" w:cs="Times New Roman"/>
        </w:rPr>
        <w:t>(1) İdare, belli istekliler arasında ihale usulü ile yapacağı ihalede, ön yeterlik şartnamesini, bu Yönetmelik ekinde yer alan tip ön yeterlik şartnamesini esas alarak hazırlar. Tip ön yeterlik şartnamesinde boş bırakılan veya dipnota alınan hususlar, işin özelliği ve ihale usulüne göre 4734 ve 4735 sayılı Kanunlar ile diğer mevzuat hükümlerine aykırı olmayacak şekilde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İdare, tip ön yeterlik şartnamesinde düzenlenmeyen ve işin özelliğine göre düzenlenmesine gerek duyulan hususları, 4734 ve 4735 sayılı Kanunlar ile diğer mevzuat hükümlerine aykırı olmamak koşuluyla, maddeler halinde düzenleyerek “Diğer Hususlar” bölümüne ekleyebilir.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Teknik şartname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17 – </w:t>
      </w:r>
      <w:r w:rsidRPr="00FD47C5">
        <w:rPr>
          <w:rFonts w:ascii="Times New Roman" w:hAnsi="Times New Roman" w:cs="Times New Roman"/>
        </w:rPr>
        <w:t xml:space="preserve">(1) İşin teknik ayrıntıları ve şartları ile projesini de kapsayan teknik şartnameler hazırlanarak ihale dokümanına dahil edilir. Teknik şartnamelerde belirlenecek teknik kriterlerin, verimliliği ve fonksiyonelliği sağlamaya yönelik olması, rekabeti engelleyici hususlar içermemesi ve bütün istekliler için fırsat eşitliği sağlaması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Teknik şartnamede, varsa ulusal ve/veya </w:t>
      </w:r>
      <w:r w:rsidR="00922ED2" w:rsidRPr="00FD47C5">
        <w:rPr>
          <w:rFonts w:ascii="Times New Roman" w:hAnsi="Times New Roman" w:cs="Times New Roman"/>
        </w:rPr>
        <w:t>uluslararası</w:t>
      </w:r>
      <w:r w:rsidRPr="00FD47C5">
        <w:rPr>
          <w:rFonts w:ascii="Times New Roman" w:hAnsi="Times New Roman" w:cs="Times New Roman"/>
        </w:rPr>
        <w:t xml:space="preserve"> teknik standartlara uygunluğu sağlamaya yönelik düzenlemeler de yapılır. Bu şartnamede teknik özelliklere ve tanımlamalara yer verilir. Belli bir marka, model, patent, menşei, kaynak veya ürün belirtilemez ve belirli bir marka veya modele yönelik özellik ve tanımlamalara yer verilemez. Ancak, ulusal ve/veya </w:t>
      </w:r>
      <w:r w:rsidR="00922ED2" w:rsidRPr="00FD47C5">
        <w:rPr>
          <w:rFonts w:ascii="Times New Roman" w:hAnsi="Times New Roman" w:cs="Times New Roman"/>
        </w:rPr>
        <w:t>uluslararası</w:t>
      </w:r>
      <w:r w:rsidRPr="00FD47C5">
        <w:rPr>
          <w:rFonts w:ascii="Times New Roman" w:hAnsi="Times New Roman" w:cs="Times New Roman"/>
        </w:rPr>
        <w:t xml:space="preserve"> teknik standartların bulunmaması veya teknik özelliklerin belirlenmesinin mümkün olmaması hallerinde “veya dengi” ifadesine yer verilmek şartıyla marka veya model belirtilebilir.</w:t>
      </w:r>
    </w:p>
    <w:p w:rsidR="007E1566"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Teknik şartnamenin idare tarafından hazırlanması esastır. Ancak, işin özelliğinin gerektirdiği hallerde ihale yetkilisi tarafından onaylanması kaydıyla, teknik şartname Kanun hükümlerine uygun olarak danışmanlık hizmet sunucularına hazırlattırılabilir. </w:t>
      </w:r>
    </w:p>
    <w:p w:rsidR="003824DC" w:rsidRDefault="003824DC" w:rsidP="00D12319">
      <w:pPr>
        <w:ind w:firstLine="709"/>
        <w:jc w:val="both"/>
        <w:rPr>
          <w:rFonts w:ascii="Times New Roman" w:hAnsi="Times New Roman" w:cs="Times New Roman"/>
        </w:rPr>
      </w:pPr>
    </w:p>
    <w:p w:rsidR="003824DC" w:rsidRPr="00FD47C5" w:rsidRDefault="003824DC" w:rsidP="00D12319">
      <w:pPr>
        <w:ind w:firstLine="709"/>
        <w:jc w:val="both"/>
        <w:rPr>
          <w:rFonts w:ascii="Times New Roman" w:hAnsi="Times New Roman" w:cs="Times New Roman"/>
        </w:rPr>
      </w:pP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Sözleşme Tasarısı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18 – </w:t>
      </w:r>
      <w:r w:rsidRPr="00FD47C5">
        <w:rPr>
          <w:rFonts w:ascii="Times New Roman" w:hAnsi="Times New Roman" w:cs="Times New Roman"/>
        </w:rPr>
        <w:t>(1) İdare, sözleşme tasarısını bu Yönetmeliğin ekinde yer alan tip sözleşmeyi esas alarak hazırlar.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Tip sözleşmede boş bırakılan veya dipnota alınan hususlar, işin özelliğine ve 4734 ve 4735 sayılı Kanunlar ile diğer mevzuat hükümlerine aykırı olmayacak şekilde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İdare, tip sözleşmede düzenlenmeyen ve işin özelliğine göre düzenlenmesine gerek duyulan hususları, 4734 ve 4735 sayılı Kanunlar ile diğer mevzuat hükümlerine aykırı olmamak koşuluyla, maddeler halinde düzenleyerek “Diğer Hususlar” bölümüne ekleyebilir.</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lastRenderedPageBreak/>
        <w:t>DÖRDÜNCÜ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İhale Onayının Alınması, İhale Komisyonu ve İhale İşlem Dosyası</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onayının alınması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19 – </w:t>
      </w:r>
      <w:r w:rsidRPr="00FD47C5">
        <w:rPr>
          <w:rFonts w:ascii="Times New Roman" w:hAnsi="Times New Roman" w:cs="Times New Roman"/>
        </w:rPr>
        <w:t>(1) İhale konusu işe ilişkin yaklaşık maliyet hesap cetveli, şartnameler, sözleşme tasarısı ve diğer doküman ihale onay belgesine eklenir ve bu belge ihale yetkilisinin onayına sunulur.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Ön ilan yapılması durumunda, bu ilandan önce ihale onay belgesi ihale yetkilisinin onayına sunulur. Bu belgeye sadece yaklaşık maliyet hesap cetvelinin eklenmesi yeterlidir. İhale veya ön yeterlik ilanı yayımlanmadan önce, yeniden ihale onay belgesi hazırlanarak ihale yetkilisinin onayına sunulur.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Pr="00FD47C5">
        <w:rPr>
          <w:rFonts w:ascii="Times New Roman" w:hAnsi="Times New Roman" w:cs="Times New Roman"/>
          <w:b/>
          <w:bCs/>
        </w:rPr>
        <w:t xml:space="preserve">(Mülga:RG-16/3/2011-27876)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w:t>
      </w:r>
      <w:r w:rsidRPr="00FD47C5">
        <w:rPr>
          <w:rFonts w:ascii="Times New Roman" w:hAnsi="Times New Roman" w:cs="Times New Roman"/>
          <w:b/>
          <w:bCs/>
        </w:rPr>
        <w:t xml:space="preserve">(Mülga:RG-16/3/2011-27876)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komisyonunun kurulması ve çalışma esasları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20 – </w:t>
      </w:r>
      <w:r w:rsidRPr="00FD47C5">
        <w:rPr>
          <w:rFonts w:ascii="Times New Roman" w:hAnsi="Times New Roman" w:cs="Times New Roman"/>
        </w:rPr>
        <w:t xml:space="preserve">(1) İhale yetkilisi, ihaleyi gerçekleştirmek üzere Kanunun 6 ncı maddesi gereğince, ihale ilanı veya ön yeterlik ilanı ya da davet tarihini izleyen en geç üç gün içinde ihale komisyonunu oluşturur.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İhale komisyonu, tek sayıda olmak üzere başkan dahil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İhale komisyonunun idarenin personelinden oluşturulması esastır. Ancak; ihaleyi yapan idarede yeterli sayıda veya nitelikte personel bulunmaması halinde, Kanun kapsamındaki idarelerden komisyona üye alınabilir.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 sürecindeki değerlendirmeleri yapmak üzere oluşturulan ihale komisyonu dışında, başka adlar altında komisyonlar kurulamaz.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İhale komisyonu, teklif veya başvuru kapsamında yer alan belgelerin doğruluğunu teyit için gerekli gördüğü belge ve bilgileri isteyebilir. Komisyon tarafından bu doğrultuda yapılan talepler, ilgililerce ivedilikle yerine getirilir.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işlem dosyası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lastRenderedPageBreak/>
        <w:t xml:space="preserve">MADDE 21 – </w:t>
      </w:r>
      <w:r w:rsidRPr="00FD47C5">
        <w:rPr>
          <w:rFonts w:ascii="Times New Roman" w:hAnsi="Times New Roman" w:cs="Times New Roman"/>
        </w:rPr>
        <w:t xml:space="preserve">(1) İdare, ihalesi yapılacak her iş için bir ihale işlem dosyası düzenler. </w:t>
      </w:r>
      <w:r w:rsidRPr="00FD47C5">
        <w:rPr>
          <w:rFonts w:ascii="Times New Roman" w:hAnsi="Times New Roman" w:cs="Times New Roman"/>
          <w:b/>
          <w:bCs/>
        </w:rPr>
        <w:t>(Değişik cümle:RG-16/3/2011-27876)</w:t>
      </w:r>
      <w:r w:rsidR="00324E7D" w:rsidRPr="00FD47C5">
        <w:rPr>
          <w:rFonts w:ascii="Times New Roman" w:hAnsi="Times New Roman"/>
          <w:b/>
        </w:rPr>
        <w:t xml:space="preserve"> </w:t>
      </w:r>
      <w:r w:rsidRPr="00FD47C5">
        <w:rPr>
          <w:rFonts w:ascii="Times New Roman" w:hAnsi="Times New Roman" w:cs="Times New Roman"/>
        </w:rPr>
        <w:t xml:space="preserve">Bu dosyada ihale sürecinin bulunduğu aşamaya göre EKAP üzerinden hazırlanarak çıktısı alınanlar dahil aşağıdaki belgeler yer alır: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İhale onay belgesi ve eki yaklaşık maliyet hesap cetveli.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Teklif Türünün Belirlenmesine İlişkin Form.</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Ekonomik açıdan en avantajlı teklifin fiyatla birlikte fiyat dışı unsurlar da dikkate alınarak belirleneceği ihalelerde; fiyat dışı unsurlara, bu unsurların parasal değerlerine veya nispi ağırlıklarına ve hesaplama yöntemine yönelik düzenlemenin gerekçelerinin yer aldığı açıklama belgesi.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İhale ve/veya ön yeterlik dokümanı ile düzenlenmiş ise zeyilname ve yapılmış ise açıklamalar.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İhale ve/veya ön yeterlik dokümanın basım maliyetinin, dokümanın posta yoluyla satılmasının öngörülmesi halinde ise ayrıca posta maliyetinin tespitine ilişkin belge ve bilgileri içeren tutanak.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e) İlan ve/veya davet metinleri.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f) Şikayet başvuruları ile bu başvurular üzerine idare tarafından alınan kararlar ve bunların bildirimine ilişkin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g) İtirazen şikayet başvurusunda bulunulmuş ise başvuruya ilişkin olarak idare ile Kurum arasındaki tüm yazışmalar ve Kurumun verdiği kararların onaylı örnekleri.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ğ) Aday veya istekliler tarafından sunulan başvurular veya teklifler.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h) İhale komisyonu tutanak ve kararları.</w:t>
      </w:r>
    </w:p>
    <w:p w:rsidR="007E1566" w:rsidRPr="00FD47C5" w:rsidRDefault="006F4200" w:rsidP="00D12319">
      <w:pPr>
        <w:ind w:firstLine="709"/>
        <w:jc w:val="both"/>
        <w:rPr>
          <w:rFonts w:ascii="Times New Roman" w:hAnsi="Times New Roman" w:cs="Times New Roman"/>
        </w:rPr>
      </w:pPr>
      <w:r w:rsidRPr="00FD47C5">
        <w:rPr>
          <w:rFonts w:ascii="Times New Roman" w:hAnsi="Times New Roman" w:cs="Times New Roman"/>
        </w:rPr>
        <w:t>ı</w:t>
      </w:r>
      <w:r w:rsidR="007E1566" w:rsidRPr="00FD47C5">
        <w:rPr>
          <w:rFonts w:ascii="Times New Roman" w:hAnsi="Times New Roman" w:cs="Times New Roman"/>
        </w:rPr>
        <w:t>) Sözleşme bedelinin Kanunun 53 üncü maddesinin (j) bendinin (1) numaralı alt bendinde belirtilen miktarı aşması durumunda; bu bedel üzerinden hesaplanacak tutarın Kurumun banka hesabına yatırıldığına ilişkin makbuzun aslı.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i) İhale süreci ile ilgili diğer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İhale işlem dosyasının birer örneği, ilân veya daveti izleyen üç gün içinde idare tarafından ihale komisyonu üyelerine verilir.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BEŞİNCİ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İlan Süreleri ve Kuralları ile İhale ve Ön Yeterlik Dokümanına İlişkin Hususlar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İhale ve ön yeterlik ilanı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22 – </w:t>
      </w:r>
      <w:r w:rsidRPr="00FD47C5">
        <w:rPr>
          <w:rFonts w:ascii="Times New Roman" w:hAnsi="Times New Roman" w:cs="Times New Roman"/>
        </w:rPr>
        <w:t>(1) İhale ve ön yeterlik ilanı, Kanunun 13 üncü maddesindeki hükümlere göre bu Yönetmeliğin ekinde yer alan standart formlar kullanılarak yayımlanır.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veya ön yeterlik ilanlarında yer alan bilgilerin, ihale veya ön yeterlik dokümanını oluşturan belgelerdeki düzenlemelere uygun olması gerekir. İhale ve/veya ön yeterlik dokümanında belirtilmeyen hususlara, ihale ve ön yeterlik ilanında yer verilemez.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İhale ve/veya ön yeterlik dokümanı hazırlanmadan ilan yayımlanamaz.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(4) İlân sürelerinin hesaplanmasında ilânın yayımlandığı gün dikkate alınır, ihale günü veya son başvuru günü dikkate alınmaz. Kanunun 13 üncü maddesinde belirtilen ilân sürelerine uyulmak üzere, ilân yapılmasına kadar geçecek süre de </w:t>
      </w:r>
      <w:r w:rsidR="00DA58AB" w:rsidRPr="00FD47C5">
        <w:rPr>
          <w:rFonts w:ascii="Times New Roman" w:hAnsi="Times New Roman" w:cs="Times New Roman"/>
        </w:rPr>
        <w:t>gözönüne</w:t>
      </w:r>
      <w:r w:rsidRPr="00FD47C5">
        <w:rPr>
          <w:rFonts w:ascii="Times New Roman" w:hAnsi="Times New Roman" w:cs="Times New Roman"/>
        </w:rPr>
        <w:t xml:space="preserve"> alınarak ilân yayımlanacak yerlere yeterli süre öncesinde ilân metinlerinin gönderilmesi zorunludur.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Ön ilan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23 – </w:t>
      </w:r>
      <w:r w:rsidRPr="00FD47C5">
        <w:rPr>
          <w:rFonts w:ascii="Times New Roman" w:hAnsi="Times New Roman" w:cs="Times New Roman"/>
        </w:rPr>
        <w:t>(1) İdare, yaklaşık maliyeti eşik değere eşit veya bu değeri aşan ihaleler için Kamu İhale Bülteninde ön ilan yapabilir. Ön ilan yapılmış olması idareye ihale yapma yükümlülüğü getirmez.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Ön ilan yapılan hallerde, 24 üncü maddede belirtilen süre indiriminden yararlanılabilmesi için;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İhale veya ön yeterlik ilanının ön ilan tarihinden itibaren en az kırk gün sonra yapılması,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İhalenin açık ihale veya belli istekliler arasında ihale usullerinden biriyle gerçekleştirilmesi,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Ön ilana ilişkin düzeltme ilanı yapılamaz.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Ön ilanın, yıl içerisinde ihale edilmesi planlanmış işlere ilişkin olarak, mali yılın başlangıcını izleyen mümkün olan en kısa sürede yayımlanması gerekmektedir.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Bir ön ilana bağlı olarak sadece bir ihale gerçekleştirilebilir.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Ön ilanlar Kamu İhale Bülteninde ücretsiz yayımlanır.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ilan ve davet sürelerinin kısaltılması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24 – </w:t>
      </w:r>
      <w:r w:rsidRPr="00FD47C5">
        <w:rPr>
          <w:rFonts w:ascii="Times New Roman" w:hAnsi="Times New Roman" w:cs="Times New Roman"/>
        </w:rPr>
        <w:t>(1) İlanların, elektronik araçlar ile hazırlanması ve gönderilmesi halinde, Kanunun 13 üncü maddesinin birinci fıkrasının (a) bendinin (1) numaralı alt bendindeki ilan süresi yedi gün kısaltılabilir.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 beş gün kısaltılabilir.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006F4200" w:rsidRPr="00FD47C5">
        <w:rPr>
          <w:rFonts w:ascii="Times New Roman" w:hAnsi="Times New Roman" w:cs="Times New Roman"/>
        </w:rPr>
        <w:t>Uluslararası</w:t>
      </w:r>
      <w:r w:rsidRPr="00FD47C5">
        <w:rPr>
          <w:rFonts w:ascii="Times New Roman" w:hAnsi="Times New Roman" w:cs="Times New Roman"/>
        </w:rPr>
        <w:t xml:space="preserve"> ilan yapılan haller dahil usulüne uygun ön ilan yapılması halinde kırk günlük ilan ve davet süresi en fazla yirmidört güne kadar indirilebilir. Bu süre herhangi bir nedenle daha fazla kısaltılamaz.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Mevzuat hükümlerine uygun olmayan ön ilanlar yenilenmedikçe süre indiriminden yararlanılamaz.</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İlanın uygun olmaması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25 – </w:t>
      </w:r>
      <w:r w:rsidRPr="00FD47C5">
        <w:rPr>
          <w:rFonts w:ascii="Times New Roman" w:hAnsi="Times New Roman" w:cs="Times New Roman"/>
        </w:rPr>
        <w:t xml:space="preserve">(1) Kanunun 13, 24 ve 25 inci maddelerinde belirtilen hükümlere uygun olmayan ilanlar geçersizdir.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(2) İlanın, Kanunun 24 ve 25 inci maddelerindeki hükümlere uygun olmadığının anlaşılması durumunda; Kanunun 13 üncü maddesine göre yirmibeş ve kırk günlük ilan süresi bulunan ihalelerde, ilanın yayımlanmasını takip eden onbeş gün, diğer ihalelerde ise on gün içinde hatalı hususlar için düzeltme ilanı yapılarak ihale veya ön yeterlik gerçekleştirilebilir. Bu durumda düzeltme ilanı, düzeltme ilan formu kullanılarak ilanın hatalı yayımlandığı yayın organında ve aynı şekilde yayımlanır.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İhale ve ön yeterlik dokümanının görülmesi, satın alınması ve EKAP üzerinden indirilmesi (Değişik madde başlığı:RG-16/3/2011-27876)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26 – </w:t>
      </w:r>
      <w:r w:rsidRPr="00FD47C5">
        <w:rPr>
          <w:rFonts w:ascii="Times New Roman" w:hAnsi="Times New Roman" w:cs="Times New Roman"/>
        </w:rPr>
        <w:t xml:space="preserve">(1) </w:t>
      </w:r>
      <w:r w:rsidRPr="00FD47C5">
        <w:rPr>
          <w:rFonts w:ascii="Times New Roman" w:hAnsi="Times New Roman" w:cs="Times New Roman"/>
          <w:b/>
          <w:bCs/>
        </w:rPr>
        <w:t xml:space="preserve">(Değişik:RG-16/3/2011-27876) </w:t>
      </w:r>
      <w:r w:rsidRPr="00FD47C5">
        <w:rPr>
          <w:rFonts w:ascii="Times New Roman" w:hAnsi="Times New Roman" w:cs="Times New Roman"/>
        </w:rPr>
        <w:t xml:space="preserve">Ön yeterlik dokümanı ile ihale dokümanı, EKAP’ta ve idarenin ilanda belirtilen adresinde bedelsiz olarak görülebilir. İhaleye katılmak için bu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İdarece, her sayfası onaylanmış doküman yerine, Kurum tarafından belirlenen esaslar çerçevesinde “compact disc (CD)” ortamına aktarılmış doküman satılabilir.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Dokümanın, basım maliyetini aşmayacak ve rekabeti engellemeyecek bir bedelle satılması zorunlu olup, bu dokümanın satış hakkı yalnız idareye aittir. Dokümanın basım maliyetinin tespitine ilişkin belge ve bilgileri içeren bir tutanak düzenlenerek ihale işlem dosyasında muhafaza edilir. İdare, dokümanın satışına ilişkin olarak bağış, yardım veya başka her ne ad altında olursa olsun ek bir ücret talep edemez. Doküman bedelinin idarenin bütçesi dışında vakıf, sandık, dernek, birlik gibi kuruluşların hesabına yatırılması istenemez. </w:t>
      </w:r>
      <w:r w:rsidRPr="00FD47C5">
        <w:rPr>
          <w:rFonts w:ascii="Times New Roman" w:hAnsi="Times New Roman" w:cs="Times New Roman"/>
          <w:b/>
          <w:bCs/>
        </w:rPr>
        <w:t>(Ek cümle:RG-16/3/2011-27876)</w:t>
      </w:r>
      <w:r w:rsidR="00324E7D" w:rsidRPr="00FD47C5">
        <w:rPr>
          <w:rFonts w:ascii="Times New Roman" w:hAnsi="Times New Roman"/>
          <w:b/>
        </w:rPr>
        <w:t xml:space="preserve"> </w:t>
      </w:r>
      <w:r w:rsidRPr="00FD47C5">
        <w:rPr>
          <w:rFonts w:ascii="Times New Roman" w:hAnsi="Times New Roman" w:cs="Times New Roman"/>
        </w:rPr>
        <w:t xml:space="preserve">Dokümanın, EKAP üzerinden e-imza kullanılarak indirilmesi halinde doküman bedeli ödenmez.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İdarece öngörülmesi halinde, doküman satış bedelinin önceden idare hesabına havale edilmesi kaydıyla, ön yeterlik dokümanı ile ihale dokümanı iadeli taahhütlü posta, acele posta veya kargo yoluyla satın alınabilir. Bu durumda, posta veya kargo masrafları dahil edilerek belirlenen doküman bedelinin yatırılacağı banka hesap numarasına, ön yeterlik ve ihale ilanında veya davet yazısında yer verilir.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Dokümanın posta yoluyla gönderilmesini talep edenler, bu taleplerini üçüncü fıkraya göre belirlenen doküman bedelinin idarenin hesabına yatırıldığına ilişkin dekont ile birlikte, ihale ve son başvuru tarihinden en az beş gün önce idareye faksla veya posta yoluyla bildirirler. İdare, talebin alındığı tarihi izleyen iki iş günü içinde dokümanı, dokümanın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ve ön yeterlik dokümanında değişiklik veya açıklama yapılması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27 – </w:t>
      </w:r>
      <w:r w:rsidRPr="00FD47C5">
        <w:rPr>
          <w:rFonts w:ascii="Times New Roman" w:hAnsi="Times New Roman" w:cs="Times New Roman"/>
        </w:rPr>
        <w:t xml:space="preserve">(1) İlan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 başvuruların hazırlanmasını etkileyebilecek maddi veya teknik hatalar veya eksikliklerin idarece tespit edilmesi ya da idareye yazılı olarak bildirilmesi halinde, zeyilname düzenlenmek suretiyle dokümanda değişiklik yapılabilir. Yapılan bu değişikliklere ilişkin zeyilname, </w:t>
      </w:r>
      <w:r w:rsidRPr="00FD47C5">
        <w:rPr>
          <w:rFonts w:ascii="Times New Roman" w:hAnsi="Times New Roman" w:cs="Times New Roman"/>
        </w:rPr>
        <w:lastRenderedPageBreak/>
        <w:t>ihale veya son başvuru tarihinden en az on gün öncesinde bilgi sahibi olmalarını temin edecek şekilde doküman alanların tamamına gönderilir veya imza karşılığı elden tebliğ edilir. Ancak, belirlenen maddi veya teknik hataların veya eksikliklerin ilanda da bulunması halinde ise ihale sürecine devam edilebilmesi Kanunun 26 ncı maddesine göre düzeltme ilanı yapılması ile mümkündür.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imkanı tanınır.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Ön yeterlik başvurusu veya teklif verme aşamasında, ihale veya ön yeterlik dokümanında açıklanmasına ihtiyaç duyulan hususlarla ilgili olarak ihale ve son başvuru tarihinden yirmi gün öncesine kadar yazılı olarak açıklama talep edilebilir. Bu tarihten sonra yapılacak açıklama talepleri değerlendirmeye alınmaz.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Açıklama talebinin idarece uygun görülmesi halinde idarece yapılacak açıklama, bu tarihe kadar doküman alanların tamamına gönderilir veya imza karşılığı elden tebliğ edilir. İdarenin bu yazılı açıklaması, ihale veya son başvuru tarihinden en az on gün önce tüm istekli olabilecekler, adaylar veya isteklilerin bilgi sahibi olmalarını sağlayacak şekilde yapılır. Açıklamada, sorunun tarifi ve idarenin ayrıntılı cevapları yer alır; ancak açıklama talebinde bulunanın kimliği belirtilmez. Yapılan yazılı açıklamalar, açıklama yapıldıktan sonra ihale veya ön yeterlik dokümanı alanlara, bu doküman ile birlikte verilir. </w:t>
      </w:r>
    </w:p>
    <w:p w:rsidR="007E1566" w:rsidRPr="00FD47C5" w:rsidRDefault="007E1566" w:rsidP="00D12319">
      <w:pPr>
        <w:ind w:firstLine="709"/>
        <w:jc w:val="both"/>
        <w:rPr>
          <w:rFonts w:ascii="Times New Roman" w:hAnsi="Times New Roman" w:cs="Times New Roman"/>
        </w:rPr>
      </w:pPr>
      <w:bookmarkStart w:id="0" w:name="_Toc24025407"/>
      <w:r w:rsidRPr="00FD47C5">
        <w:rPr>
          <w:rFonts w:ascii="Times New Roman" w:hAnsi="Times New Roman" w:cs="Times New Roman"/>
        </w:rPr>
        <w:t xml:space="preserve">(5) </w:t>
      </w:r>
      <w:r w:rsidRPr="00FD47C5">
        <w:rPr>
          <w:rFonts w:ascii="Times New Roman" w:hAnsi="Times New Roman" w:cs="Times New Roman"/>
          <w:b/>
          <w:bCs/>
        </w:rPr>
        <w:t>(Değişik:RG-3/7/2009-27277</w:t>
      </w:r>
      <w:r w:rsidRPr="00FD47C5">
        <w:rPr>
          <w:rFonts w:ascii="Times New Roman" w:hAnsi="Times New Roman"/>
          <w:b/>
        </w:rPr>
        <w:t xml:space="preserve">) </w:t>
      </w:r>
      <w:r w:rsidRPr="00FD47C5">
        <w:rPr>
          <w:rFonts w:ascii="Times New Roman" w:hAnsi="Times New Roman" w:cs="Times New Roman"/>
        </w:rPr>
        <w:t>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bookmarkEnd w:id="0"/>
      <w:r w:rsidRPr="00FD47C5">
        <w:rPr>
          <w:rFonts w:ascii="Times New Roman" w:hAnsi="Times New Roman" w:cs="Times New Roman"/>
        </w:rPr>
        <w:t xml:space="preserve">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veya son başvuru saatinden önce ihalenin iptal edilmesi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28 – </w:t>
      </w:r>
      <w:r w:rsidRPr="00FD47C5">
        <w:rPr>
          <w:rFonts w:ascii="Times New Roman" w:hAnsi="Times New Roman" w:cs="Times New Roman"/>
        </w:rPr>
        <w:t>(1) İdarenin gerekli gördüğü ya da dokümanda yer alan belgelerde ihalenin yapılmasına engel olan ve düzeltilmesi mümkün bulunmayan hususların bulunduğunun tespit edildiği hallerde ihale veya son başvuru saatinden önce ihale iptal edilebilir.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İhalenin iptal edilmesi halinde, yapılmış olan bütün başvurular veya verilmiş olan bütün teklifler reddedilmiş sayılır ve açılmaksızın iade edilir. İhalenin iptal edilmesi nedeniyle idareden herhangi bir hak talebinde bulunulamaz.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İhalenin iptal edilmesi durumunda, iptal nedenleri gözden geçirilerek yeniden ihaleye çıkılabilir.</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lastRenderedPageBreak/>
        <w:t>İKİNCİ KISIM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İhaleye Katılımda Yeterlik</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BİRİNCİ BÖLÜM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Ortak Hükümler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Yeterliğin belirlenmesinde uyulacak ilkeler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29 – </w:t>
      </w:r>
      <w:r w:rsidRPr="00FD47C5">
        <w:rPr>
          <w:rFonts w:ascii="Times New Roman" w:hAnsi="Times New Roman" w:cs="Times New Roman"/>
        </w:rPr>
        <w:t>(1) Ekonomik ve mali yeterlik ile mesleki ve teknik yeterliğin saptanması amacıyla öngörülecek değerlendirme kriterleri ve istenecek belgeler, rekabeti engelleyecek şekilde belirlenemez.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Yeterlik değerlendirmesi için istenecek belgelerin ve yeterlik değerlendirilmesinde aranılacak kriterlerin, ihale veya ön yeterlik ilanı ile idari şartnamede veya ön yeterlik şartnamesinde ya da davet yazısında belirtilmesi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Belli istekliler arasında ihale usulüyle yapılacak ihalede, yeterliği tespit edilenler arasından belli sayıda adayın teklif vermek üzere davet edilmesinin öngörüldüğü durumlarda, ön yeterlik dokümanında asgari yeterlik kriterleri ile birlikte beşten az olmamak üzere teklif vermeye davet edilecek aday sayısı ve sıralama kriterleri ile puanlama yöntemine yer verilir. Asgari yeterlik kriterlerini sağlayan aday sayısının, teklif vermek üzere davet edilecek aday sayısından fazla olması durumunda; listeye alınacak olanların belirlenebilmesi için adayların ekonomik ve mali yeterlikleri ile mesleki ve teknik yeterlikleri, ön yeterlik dokümanında belirtilen kriterlere göre puanlanmak suretiyle en yüksek puandan başlanarak, ön yeterlik dokümanında belirtilen sayıda adayın yer aldığı liste oluşturulur. Puanların eşit olması nedeniyle listeye alınacak aday sayısının öngörülen sayıyı aşması halinde, eşit puana sahip adayların tamamı listeye alınarak teklif vermeye davet edilir. İhalenin iptal edilerek, belli istekliler arasında ihale usulüyle yeniden ihaleye çıkılması durumunda, ön yeterlik dokümanında yeterlikleri tespit edilenler arasından davet edilmesi öngörülecek aday sayısı, iptal edilen ihalede öngörülen sayıdan az olamaz. </w:t>
      </w:r>
      <w:r w:rsidRPr="00FD47C5">
        <w:rPr>
          <w:rFonts w:ascii="Times New Roman" w:hAnsi="Times New Roman" w:cs="Times New Roman"/>
          <w:b/>
          <w:bCs/>
        </w:rPr>
        <w:t>(Ek cümle:RG-16/7/2011-27996)</w:t>
      </w:r>
      <w:r w:rsidRPr="00FD47C5">
        <w:rPr>
          <w:rFonts w:ascii="Times New Roman" w:hAnsi="Times New Roman"/>
          <w:b/>
        </w:rPr>
        <w:t xml:space="preserve"> </w:t>
      </w:r>
      <w:r w:rsidRPr="00FD47C5">
        <w:rPr>
          <w:rFonts w:ascii="Times New Roman" w:hAnsi="Times New Roman" w:cs="Times New Roman"/>
        </w:rPr>
        <w:t xml:space="preserve">Konsorsiyuma açık olan ihalelerde, işin farklı uzmanlık gerektiren her bir kısmına ilişkin puanlama, o kısmın yaklaşık maliyetteki ağırlık oranına göre belirlenir.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Belli istekliler arasında ihale usulüyle ve Kanunun 21 inci maddesinin (a), (d) ve </w:t>
      </w:r>
      <w:r w:rsidR="006F4200" w:rsidRPr="00FD47C5">
        <w:rPr>
          <w:rFonts w:ascii="Times New Roman" w:hAnsi="Times New Roman" w:cs="Times New Roman"/>
        </w:rPr>
        <w:t>(e)</w:t>
      </w:r>
      <w:r w:rsidRPr="00FD47C5">
        <w:rPr>
          <w:rFonts w:ascii="Times New Roman" w:hAnsi="Times New Roman" w:cs="Times New Roman"/>
        </w:rPr>
        <w:t xml:space="preserve"> bentlerine göre yapılan ihalelerde; bankalardan temin edilecek belgeler, iş hacmini gösteren belgeler ve iş deneyimini gösteren belgelerde aranılacak yeterlik kriterleri, parasal tutar olarak belirlenir.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Kendi başına proje bütünlüğü olan ve benzer nitelikli birden fazla işin paket halinde bir arada ihale edilmesinin öngörülmesi durumunda, her bir iş için ayrı teklif alınmasını sağlamak üzere kısmi teklif alma yoluyla ihale yapılabilir. Bu durumda ilanda ve dokümanda işin başvuruda bulunulabilecek veya teklif verilebilecek her bir kısmı ve bu kısımlar için tespit edilen yeterlik kriterleri ayrı ayrı gösterilir. Aday ve isteklinin yeterlik değerlendirmesi, başvuruda bulunduğu veya teklif verdiği her bir kısım için ayrı ayrı yapılır.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Ortak girişimin yeterli bulunması ortakların her birinin ayrı ayrı yeterli bulunduğunu göstermez ve ön yeterlik değerlendirmesi sonucu yeterli görülen ortak girişimin ihaleden önce bozulması halinde davet mektubu geçersiz sayılır.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İşin farklı uzmanlıklar gerektirmesi durumunda; konsorsiyumların ihaleye katılıp katılamayacağının, katılabilecekler ise işin uzmanlık gerektiren kısımlarının ihale veya ön yeterlik </w:t>
      </w:r>
      <w:r w:rsidRPr="00FD47C5">
        <w:rPr>
          <w:rFonts w:ascii="Times New Roman" w:hAnsi="Times New Roman" w:cs="Times New Roman"/>
        </w:rPr>
        <w:lastRenderedPageBreak/>
        <w:t>ilanı ile ihale veya ön yeterlik dokümanında belirtilmesi zorunludur. Konsorsiyumlar tarafından yeterlik belgelerinin nasıl sunulacağı idari şartnamede veya ön yeterlik şartnamesinde ayrıca belirtilir. Konsorsiyumların katılabileceği ihalelerde, konsorsiyum ortağı tarafından birden fazla kısma teklif verilebilir.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(8) Hangi mühendislik veya mimarlık bölümlerinin ihale konusu iş veya benzer işe denk sayılacağının ihale veya ön yeterlik ilanı ile ihale veya ön yeterlik dokümanında belirtilmesi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(9) İş deneyimini gösteren belgeler dışındaki parasal tutar ihtiva eden yeterlik belgelerinin yabancı para birimi cinsinden düzenlenmiş olması halinde, bu belgelerdeki parasal tutarlar, ilk ilan veya davet tarihinde Resmî Gazete’de yayımlanan Türkiye Cumhuriyet Merkez Bankası döviz alış kuru üzerinden; yabancı para birimi cinsinden teklif verilebilecek durumlarda ise Türkiye Cumhuriyet Merkez Bankası çapraz kuru üzerinden tekliflerin değerlendirilmesinde esas alınacak para birimine çevrilerek değerlendirilir.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İstenecek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30 – </w:t>
      </w:r>
      <w:r w:rsidRPr="00FD47C5">
        <w:rPr>
          <w:rFonts w:ascii="Times New Roman" w:hAnsi="Times New Roman" w:cs="Times New Roman"/>
        </w:rPr>
        <w:t>(1) Ekonomik ve mali yeterlik ile mesleki ve teknik yeterliğin değerlendirilmesinde kullanılmak üzere aday veya isteklilerden istenecek belgeler aşağıdaki esaslara göre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Yaklaşık maliyetine bakılmaksızın aday veya isteklinin mesleki faaliyetini sürdürdüğünü ve teklif vermeye yetkili olduğunu gösteren belgeler ile iş deneyim belgesinin her ihalede istenilmesi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Ekonomik ve mali yeterliğe ilişkin belgeler </w:t>
      </w:r>
      <w:r w:rsidR="00A35DE7" w:rsidRPr="00FD47C5">
        <w:rPr>
          <w:rFonts w:ascii="Times New Roman" w:hAnsi="Times New Roman" w:cs="Times New Roman"/>
          <w:b/>
        </w:rPr>
        <w:t>(Mülga ibare:RG-13/8/201</w:t>
      </w:r>
      <w:r w:rsidR="003824DC">
        <w:rPr>
          <w:rFonts w:ascii="Times New Roman" w:hAnsi="Times New Roman" w:cs="Times New Roman"/>
          <w:b/>
        </w:rPr>
        <w:t>2</w:t>
      </w:r>
      <w:r w:rsidR="00A35DE7" w:rsidRPr="00FD47C5">
        <w:rPr>
          <w:rFonts w:ascii="Times New Roman" w:hAnsi="Times New Roman" w:cs="Times New Roman"/>
          <w:b/>
        </w:rPr>
        <w:t>-28383)</w:t>
      </w:r>
      <w:r w:rsidR="00A35DE7" w:rsidRPr="00FD47C5">
        <w:rPr>
          <w:rFonts w:ascii="Times New Roman" w:hAnsi="Times New Roman" w:cs="Times New Roman"/>
          <w:b/>
          <w:vertAlign w:val="superscript"/>
        </w:rPr>
        <w:t xml:space="preserve"> </w:t>
      </w:r>
      <w:r w:rsidR="00A35DE7" w:rsidRPr="00FD47C5">
        <w:rPr>
          <w:rFonts w:ascii="Times New Roman" w:hAnsi="Times New Roman" w:cs="Times New Roman"/>
          <w:b/>
        </w:rPr>
        <w:t>(…)</w:t>
      </w:r>
      <w:r w:rsidRPr="00FD47C5">
        <w:rPr>
          <w:rFonts w:ascii="Times New Roman" w:hAnsi="Times New Roman" w:cs="Times New Roman"/>
        </w:rPr>
        <w:t>, yaklaşık maliyeti eşik değerin;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Onda birine kadar olan ihalelerde istenilemez,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(Değişik:RG-3/7/2009-27277</w:t>
      </w:r>
      <w:r w:rsidR="006F4200" w:rsidRPr="00FD47C5">
        <w:rPr>
          <w:rFonts w:ascii="Times New Roman" w:hAnsi="Times New Roman" w:cs="Times New Roman"/>
          <w:b/>
          <w:bCs/>
        </w:rPr>
        <w:t>)</w:t>
      </w:r>
      <w:r w:rsidRPr="00FD47C5">
        <w:rPr>
          <w:rFonts w:ascii="Times New Roman" w:hAnsi="Times New Roman"/>
          <w:b/>
        </w:rPr>
        <w:t xml:space="preserve"> </w:t>
      </w:r>
      <w:r w:rsidRPr="00FD47C5">
        <w:rPr>
          <w:rFonts w:ascii="Times New Roman" w:hAnsi="Times New Roman" w:cs="Times New Roman"/>
        </w:rPr>
        <w:t xml:space="preserve">Onda birinden eşik değerin yarısına kadar olan ihalelerde istenilebilir,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Pr="00FD47C5">
        <w:rPr>
          <w:rFonts w:ascii="Times New Roman" w:hAnsi="Times New Roman" w:cs="Times New Roman"/>
          <w:b/>
          <w:bCs/>
        </w:rPr>
        <w:t>(Değişik:RG-3/7/2009-27277</w:t>
      </w:r>
      <w:r w:rsidR="00D87E06" w:rsidRPr="00FD47C5">
        <w:rPr>
          <w:rFonts w:ascii="Times New Roman" w:hAnsi="Times New Roman" w:cs="Times New Roman"/>
          <w:b/>
          <w:bCs/>
        </w:rPr>
        <w:t>)</w:t>
      </w:r>
      <w:r w:rsidRPr="00FD47C5">
        <w:rPr>
          <w:rFonts w:ascii="Times New Roman" w:hAnsi="Times New Roman"/>
          <w:b/>
        </w:rPr>
        <w:t xml:space="preserve"> </w:t>
      </w:r>
      <w:r w:rsidRPr="00FD47C5">
        <w:rPr>
          <w:rFonts w:ascii="Times New Roman" w:hAnsi="Times New Roman" w:cs="Times New Roman"/>
        </w:rPr>
        <w:t>Yarısına eşit ve bu değerin üzerinde</w:t>
      </w:r>
      <w:r w:rsidR="00324E7D" w:rsidRPr="00FD47C5">
        <w:rPr>
          <w:rFonts w:ascii="Times New Roman" w:hAnsi="Times New Roman"/>
          <w:b/>
        </w:rPr>
        <w:t xml:space="preserve"> </w:t>
      </w:r>
      <w:r w:rsidRPr="00FD47C5">
        <w:rPr>
          <w:rFonts w:ascii="Times New Roman" w:hAnsi="Times New Roman" w:cs="Times New Roman"/>
        </w:rPr>
        <w:t xml:space="preserve">olan ihaleler ile yeterlikleri tespit edilenler arasından belli sayıda adayın davet edilmesinin öngörüldüğü belli istekliler arasında ihale usulüyle yapılan ihalelerde istenilmesi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Kalite Yönetim Sistem Belgesi ve Çevre Yönetim Sistem Belgesi, yaklaşık maliyeti eşik değerin;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Yarısına kadar olan ihalelerde istenemez,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Yarısı ile bu değerin üzerinde olan ihalelerde istenilebilir.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w:t>
      </w:r>
      <w:r w:rsidRPr="00FD47C5">
        <w:rPr>
          <w:rFonts w:ascii="Times New Roman" w:hAnsi="Times New Roman" w:cs="Times New Roman"/>
          <w:b/>
          <w:bCs/>
        </w:rPr>
        <w:t xml:space="preserve">(Mülga:RG-26/6/2010-27623)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rPr>
        <w:t xml:space="preserve">d) </w:t>
      </w:r>
      <w:r w:rsidRPr="00FD47C5">
        <w:rPr>
          <w:rFonts w:ascii="Times New Roman" w:hAnsi="Times New Roman" w:cs="Times New Roman"/>
          <w:b/>
          <w:bCs/>
        </w:rPr>
        <w:t xml:space="preserve">(Mülga:RG-26/6/2010-27623)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e) Yukarıda sayılan belgeler dışında, Kanunun 10 uncu maddesinde yer alan diğer belgelerden hangilerinin yeterlik değerlendirmesinde kullanılmak üzere isteneceği, ihale konusu işin niteliğine uygun biçimde ve bu Yönetmelikte belirlenen esaslar çerçevesinde ilgili idarece belirlenir.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f) Aday ve isteklilerden ihale ve ön yeterliğe katılım için taahhütname istenemez.</w:t>
      </w:r>
    </w:p>
    <w:p w:rsidR="007E1566" w:rsidRDefault="007E1566" w:rsidP="00D12319">
      <w:pPr>
        <w:ind w:firstLine="709"/>
        <w:jc w:val="both"/>
        <w:rPr>
          <w:rFonts w:ascii="Times New Roman" w:hAnsi="Times New Roman" w:cs="Times New Roman"/>
        </w:rPr>
      </w:pPr>
      <w:r w:rsidRPr="00FD47C5">
        <w:rPr>
          <w:rFonts w:ascii="Times New Roman" w:hAnsi="Times New Roman" w:cs="Times New Roman"/>
        </w:rPr>
        <w:t>g) Kısmi teklif verilmesine imkan tanınan ihalelerde; istenecek belgeler, işin tamamı dikkate alınarak hesaplanan yaklaşık maliyet esas alınarak belirlenir.</w:t>
      </w:r>
    </w:p>
    <w:p w:rsidR="00123005" w:rsidRPr="00FD47C5" w:rsidRDefault="00123005" w:rsidP="00D12319">
      <w:pPr>
        <w:ind w:firstLine="709"/>
        <w:jc w:val="both"/>
        <w:rPr>
          <w:rFonts w:ascii="Times New Roman" w:hAnsi="Times New Roman" w:cs="Times New Roman"/>
        </w:rPr>
      </w:pP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Belgelerin sunuluş şekli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31 – </w:t>
      </w:r>
      <w:r w:rsidRPr="00FD47C5">
        <w:rPr>
          <w:rFonts w:ascii="Times New Roman" w:hAnsi="Times New Roman" w:cs="Times New Roman"/>
        </w:rPr>
        <w:t>(1) Bu Yönetmeliğin uygulanmasında idareler; belgelerin aslını veya aslına uygunluğu noterce onaylanmış örneklerini isterler. Bu kapsamda sunulan fatura örnekleri de asıl olarak kabul edilir. Adaylar veya istekliler, istenen belgelerin aslı yerine ihale veya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Türkiye Cumhuriyetinin yabancı ülkelerde bulunan temsilcilikleri tarafından düzenlenen belgeler dışında yabancı ülkelerde düzenlenen belgeler ile yabancı ülkelerin Türkiye’deki temsilcilikleri tarafından düzenlenen belgelerin tasdik işlemi aşağıdaki şekilde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Tasdik işleminden, belgedeki imzanın doğruluğunun, belgeyi imzalayan kişinin hangi sıfatla imzaladığının ve varsa üzerindeki mühür veya damganın aslı ile aynı olduğunun teyidi işlemi anlaşılır.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“Apostil tasdik şerhi” taşımayan veya </w:t>
      </w:r>
      <w:r w:rsidR="006F4200" w:rsidRPr="00FD47C5">
        <w:rPr>
          <w:rFonts w:ascii="Times New Roman" w:hAnsi="Times New Roman" w:cs="Times New Roman"/>
        </w:rPr>
        <w:t>(c)</w:t>
      </w:r>
      <w:r w:rsidRPr="00FD47C5">
        <w:rPr>
          <w:rFonts w:ascii="Times New Roman" w:hAnsi="Times New Roman" w:cs="Times New Roman"/>
        </w:rPr>
        <w:t xml:space="preserve"> bendi kapsamında sunulmayan yabancı ülkelerde düzenlenen belgelerin, o ülkedeki Türkiye Cumhuriyeti Konsolosluğu tarafından veya sırasıyla o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d) Yabancı ülkenin Türkiye’deki temsilciliği tarafından düzenlenen belgeler, Türkiye Cumhuriyeti Dışişleri Bakanlığı tarafından tasdik edilmelidir.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Fahri konsolosluklarca düzenlenen belgelere dayanılarak işlem tesis edilemez.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f) İdare, tasdik işleminden muaf tuttuğu resmi niteliği bulunmayan belgeleri ön yeterlik şartnamesinde veya idari şartnamede belirtir.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Başvuru veya teklif kapsamında sunulacak belgelerin tercümeleri ve bu tercümelerin tasdik işlemi aşağıdaki şekilde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Yabancı istekliler tarafından sunulan ve yabancı dilde düzenlenen belgelerin tercümeleri ile bu tercümelerin tasdik işlemi aşağıdaki şekilde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Tercümelerin tasdik işleminden, tercümeyi gerçekleştiren yeminli tercümanın imzası ve varsa belge üzerindeki mührün ya da damganın aslı ile aynı olduğunun teyidi işlemi anlaşılır.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Belgelerin tercümelerinin, düzenlendiği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Türkiye Cumhuriyeti Konsolosluğunun bulunmadığı ülkelerde düzenlenen belgelerin tercümelerinin, o ülkedeki yeminli tercüman tarafından yapılmış olmakla birlikte, “apostil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edilmesi gereklidir.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Yabancı dilde düzenlenen belgelerin tercümelerinin, Türkiye’deki yeminli tercümanlar tarafından yapılması ve noter tarafından onaylanması halinde ise, bu tercümelerde başkaca bir tasdik şerhi aranmaz.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Kalite ve standarda ilişkin belgelerin tasdik işlemi aşağıdaki şekilde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w:t>
      </w:r>
      <w:r w:rsidR="006F4200" w:rsidRPr="00FD47C5">
        <w:rPr>
          <w:rFonts w:ascii="Times New Roman" w:hAnsi="Times New Roman" w:cs="Times New Roman"/>
        </w:rPr>
        <w:t>Uluslararası</w:t>
      </w:r>
      <w:r w:rsidRPr="00FD47C5">
        <w:rPr>
          <w:rFonts w:ascii="Times New Roman" w:hAnsi="Times New Roman" w:cs="Times New Roman"/>
        </w:rPr>
        <w:t xml:space="preserve"> Akreditasyon Forumu Karşılıklı Tanınma Antlaşmasında yer alan ulusal akreditasyon kurumlarınca akredite edilmiş belgelendirme kuruluşları tarafından yabancı ülkede düzenlenen belgeler, Türk Akreditasyon Kurumundan alınan teyit yazısı ile birlikte sunulması durumunda tasdik işleminden muaftır. Bu belgelerden yabancı dilde düzenlenenlerin tercümelerinin, </w:t>
      </w:r>
      <w:r w:rsidRPr="00FD47C5">
        <w:rPr>
          <w:rFonts w:ascii="Times New Roman" w:hAnsi="Times New Roman" w:cs="Times New Roman"/>
        </w:rPr>
        <w:lastRenderedPageBreak/>
        <w:t xml:space="preserve">Türkiye’deki yeminli tercümanlar tarafından yapılması ve noter tarafından onaylanması zorunludur. Bu tercümeler Türkiye Cumhuriyeti Dışişleri Bakanlığı tasdik işleminden muaftır.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Türk Akreditasyon Kurumundan bir teyit yazısı alınmadan sunulabilen ve yabancı ülkede düzenlenen kalite ve standarda ilişkin belgelerin tasdik işlemi ve tercümelerinin yapılması dördüncü ve beşinci fıkralardaki esaslara tabidir.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rPr>
        <w:t xml:space="preserve">(7) </w:t>
      </w:r>
      <w:r w:rsidRPr="00FD47C5">
        <w:rPr>
          <w:rFonts w:ascii="Times New Roman" w:hAnsi="Times New Roman" w:cs="Times New Roman"/>
          <w:b/>
          <w:bCs/>
        </w:rPr>
        <w:t>(Ek:RG-16/3/2011-27876) (Değişik:RG-16/7/2011-27996</w:t>
      </w:r>
      <w:r w:rsidR="00D87E06" w:rsidRPr="00FD47C5">
        <w:rPr>
          <w:rFonts w:ascii="Times New Roman" w:hAnsi="Times New Roman" w:cs="Times New Roman"/>
          <w:b/>
          <w:bCs/>
        </w:rPr>
        <w:t>)</w:t>
      </w:r>
      <w:r w:rsidRPr="00FD47C5">
        <w:rPr>
          <w:rFonts w:ascii="Times New Roman" w:hAnsi="Times New Roman"/>
          <w:b/>
        </w:rPr>
        <w:t xml:space="preserve"> </w:t>
      </w:r>
      <w:r w:rsidRPr="00FD47C5">
        <w:rPr>
          <w:rFonts w:ascii="Times New Roman" w:hAnsi="Times New Roman" w:cs="Times New Roman"/>
        </w:rPr>
        <w:t>İhaleye katılım ve yeterlik kriterlerine ilişkin belgelerin, elektronik ortamda sunulması ya da kamu kurum ve kuruluşları ile kamu kurumu niteliğindeki meslek kuruluşlarının internet sayfası üzerinden temin edilebilen ve teyidi yapılabilen belgelerin sunulmasına yönelik olarak Kurum tarafından belirlenen esaslar çerçevesinde ihale ve ön yeterlik dokümanında düzenleme yapılabilir.</w:t>
      </w:r>
      <w:r w:rsidR="00324E7D" w:rsidRPr="00FD47C5">
        <w:rPr>
          <w:rFonts w:ascii="Times New Roman" w:hAnsi="Times New Roman"/>
        </w:rPr>
        <w:t xml:space="preserve"> </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İKİNCİ BÖLÜM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Ortak Girişimler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İş ortaklığı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32 – </w:t>
      </w:r>
      <w:r w:rsidRPr="00FD47C5">
        <w:rPr>
          <w:rFonts w:ascii="Times New Roman" w:hAnsi="Times New Roman" w:cs="Times New Roman"/>
        </w:rPr>
        <w:t>(1) Birden fazla gerçek veya tüzel kişi iş ortaklığı oluşturmak suretiyle her türlü ihaleye katılabilir.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İş ortaklığını oluşturanlar, hak ve sorumluluklarıyla işin tümünü birlikte yapmak üzere ortaklık yapar.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 ortaklığı başvuru veya teklifiyle birlikte pilot ortağın da belirlendiği İş Ortaklığı Beyannamesini vermek zorundadır.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İş ortaklıklarının ihaleye katılabilmek için sunacakları belgelerin belirlenmesinde ve yeterlik kriterlerine ilişkin değerlendirmede, bu Yönetmeliğin İkinci Kısmında yer alan düzenlemeler esas alınır.</w:t>
      </w:r>
    </w:p>
    <w:p w:rsidR="007E1566" w:rsidRDefault="007E1566" w:rsidP="00D12319">
      <w:pPr>
        <w:ind w:firstLine="709"/>
        <w:jc w:val="both"/>
        <w:rPr>
          <w:rFonts w:ascii="Times New Roman" w:hAnsi="Times New Roman" w:cs="Times New Roman"/>
        </w:rPr>
      </w:pPr>
      <w:r w:rsidRPr="00FD47C5">
        <w:rPr>
          <w:rFonts w:ascii="Times New Roman" w:hAnsi="Times New Roman" w:cs="Times New Roman"/>
        </w:rPr>
        <w:t>(6) İhalenin iş ortaklığı üzerinde kalması halinde iş ortaklığı tarafından, sözleşmenin imzalanmasından önce noter onaylı ortaklık sözleşmesinin idareye verilmesi zorunludur. Bu sözleşmede ortakların hisse oranları ve pilot ortak ile diğer ortakların işin yerine getirilmesinde müştereken ve müteselsilen sorumlu olduğu açıkça belirtilir.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Konsorsiyum</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33 – </w:t>
      </w:r>
      <w:r w:rsidRPr="00FD47C5">
        <w:rPr>
          <w:rFonts w:ascii="Times New Roman" w:hAnsi="Times New Roman" w:cs="Times New Roman"/>
        </w:rPr>
        <w:t>(1) İdare, konsorsiyumların ihaleye katılıp katılamayacağını, katılabilecekleri ihalelerde ise işin farklı uzmanlık gerektiren kısımlarını ön yeterlik şartnamesinde veya idari şartnamede belirtir.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Konsorsiyum, başvuru veya teklifiyle birlikte koordinatör ortağın belirlendiği Konsorsiyum Beyannamesini vermek zorundadır.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(3) Konsorsiyumların ihaleye katılabilmek için sunacakları belgelerin belirlenmesinde ve yeterlik kriterlerine ilişkin değerlendirmede bu Yönetmeliğin İkinci Kısmında yapılan düzenlemeler esas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İhalenin konsorsiyum üzerinde kalması halinde, konsorsiyum tarafından sözleşme imzalanmadan önce noter onaylı konsorsiyum sözleşmesinin idareye verilmesi zorunludur. Bu sözleşmede, konsorsiyumu oluşturan gerçek veya tüzel kişilerin işin hangi kısmını taahhüt ettikleri ve işin yerine getirilmesinde, koordinatör ortak aracılığıyla aralarında koordinasyonu sağlayacakları belirtilir.</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ÜÇÜNCÜ BÖLÜM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Ekonomik ve Mali Yeterliğe İlişkin Belgeler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Bankalardan temin edilecek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34 – </w:t>
      </w:r>
      <w:r w:rsidRPr="00FD47C5">
        <w:rPr>
          <w:rFonts w:ascii="Times New Roman" w:hAnsi="Times New Roman" w:cs="Times New Roman"/>
        </w:rPr>
        <w:t>(1) Mali durumu göstermek üzere bankalardan temin edilecek yeterlik belgesi, banka referans mektubudur. Banka referans mektubu, Türkiye’de veya yurt dışında faaliyet gösteren bankalardan temin edilebilir. Banka referans mektubunun ilk ilan veya davet tarihinden sonra düzenlenmiş olması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Banka referans mektubuna ilişkin yeterlik kriterleri aşağıdaki esaslara göre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Açık ihale usulüyle yapılan ihaleler ile Kanunun 21 inci maddesinin (b) ve (c) bentlerine göre yapılan ihalelerde; isteklinin bankalar nezdindeki kullanılmamış nakdi veya gayrinakdi kredisi ya da üzerinde kısıtlama bulunmayan mevduatı, teklif edilen bedelin % 10’undan az olamaz.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Belli istekliler arasında ihale usulüyle yapılan ihaleler ile Kanunun 21 inci maddesinin (a), (d) ve € bentlerine göre yapılan ihalelerde; aday veya isteklinin bankalar nezdindeki kullanılmamış nakdi veya gayrinakdi kredisi ya da üzerinde kısıtlama bulunmayan mevduatı, yaklaşık maliyetin % 5’i ile % 15’i aralığında idare tarafından belirlenecek parasal tutardan az olamaz.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Yukarıdaki bentlerde belirtilen kriterler, mevduat ve kredi tutarları toplanmak ya da birden fazla banka referans mektubu sunulmak suretiyle de sağlanabilir.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İş ortaklığında, ortaklardan biri, birkaçı veya tamamı tarafından ortaklık oranına bakılmaksızın bu yeterlik kriteri sağlanabilir. Konsorsiyumda ise bu belgelerin her bir ortak tarafından, kendi kısmı için belirlenen yeterlik kriterini sağlayacak şekilde sunulması gerekir.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Gerek görüldüğünde, banka referans mektubunun teyidi ilgili bankanın genel müdürlüğünden veya şubesinden idarelerce yapılır. Yapılan teyitlerin bankanın en az iki yetkilisinin imzasını taşıması zorunludur.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Bilanço veya eşdeğer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MADDE 35 – (Değişik:RG-16/7/2011-27996)</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 Bilançonun veya eşdeğer belgelerin istenildiği ihalelerde ihalenin yapıldığı yıldan önceki yıla ait;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Yayınlanması zorunlu olan yıl sonu bilançosunun veya gerekli bölümlerinin,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(a) bendinde belirtilen belgelere eşdeğer belgelerin,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her ikisinin de idarece istenilmesi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Bilanço veya eşdeğer belgeler kapsamında;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İlgili mevzuatı uyarınca bilançosunu yayımlatma zorunluluğu olan aday ve istekliler yıl sonu bilançosunu veya bilançonun üçüncü fıkradaki kriterleri sağladığını gösteren bölümlerini,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İlgili mevzuatı uyarınca bilançosunu yayımlatma zorunluluğu olmayan aday ve istekliler yıl sonu bilançosunu veya bilançonun üçüncü fıkradaki kriterlerin sağlandığını gösteren bölümlerini ya da bu kriterlerin sağlandığını göstermek üzere yeminli mali müşavir veya serbest muhasebeci mali müşavirce standart forma uygun olarak düzenlenen belgeyi,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sunar.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Adayın veya isteklinin ikinci fıkra uyarınca sunduğu belgelerde;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hakediş gelirleri</w:t>
      </w:r>
      <w:r w:rsidR="00324E7D" w:rsidRPr="00FD47C5">
        <w:rPr>
          <w:rFonts w:ascii="Times New Roman" w:hAnsi="Times New Roman"/>
        </w:rPr>
        <w:t xml:space="preserve"> </w:t>
      </w:r>
      <w:r w:rsidRPr="00FD47C5">
        <w:rPr>
          <w:rFonts w:ascii="Times New Roman" w:hAnsi="Times New Roman" w:cs="Times New Roman"/>
        </w:rPr>
        <w:t>ise kısa vadeli borçlardan düşülecektir),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Aktif varlıkların ne kadarının öz kaynaklardan oluştuğunu gösteren öz kaynak oranının (öz kaynaklar/toplam aktif) en az 0,15 olması (hesaplama yapılırken, yıllara yaygın inşaat maliyetleri toplam aktiflerden düşülecektir),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Kısa vadeli banka borçlarının öz kaynaklara oranının 0,50’den küçük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ve belirtilen üç kriterin birlikte sağlanması zorunludur. Sunulan bilançolarda varsa yıllara yaygın inşaat maliyetleri ile hakediş gelirlerinin gösterilmesi gerekir.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İhale veya son başvuru tarihi yılın ilk dört ayında olan ihalelerde, bir önceki yıla ait belgelerini sunmayanlar, iki önceki yıla ait belgelerini sunabilirler. Bu belgelerde, yeterlik kriterini sağlayamayanlar ise iki önceki yılın belgeleri ile üç önceki ve dört önceki yılın belgelerini sunabilirler. Bu durumda, belgeleri sunulan yılların parasal tutarlarının ortalaması üzerinden yeterlik kriterlerinin sağlanıp sağlanmadığına bakılır.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4/1/1961 tarihli ve 213 sayılı Vergi Usul Kanununun 174 üncü maddesine göre takvim yılından farklı hesap dönemi belirlenen aday ve isteklinin bilançoları için bu hesap dönemi esas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Bilanço veya bilançonun üçüncü fıkradaki kriterlerin sağlandığını gösteren bölümlerinin ilgili mevzuatına göre düzenlenmiş ve yeminli mali müşavir veya serbest muhasebeci mali müşavir ya da vergi dairesince onaylanmış olması zorunludur. Yabancı ülkede düzenlenen bilanço veya bilançonun üçüncü fıkradaki kriterlerin sağlandığını gösteren bölümlerinin ise o ülke mevzuatına göre düzenlenmesi ve bu belgeleri düzenlemeye yetkili merci tarafından onaylanmış olması gereklidir.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(8) Yabancı ülkede düzenlenen yayımlanması zorunlu olmayan bilançoların veya bunların bölümlerinin ibraz edilmemesi durumunda, yukarıda belirtilen kriterlerin sağlandığı o ülke mevzuatına göre bu belgeleri düzenlemeye yetkili merci tarafından onaylanmış belge ile tevsik edilebilir.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(9) Aday veya isteklinin ortak girişim olması halinde, ortakların her birinin istenen belgeleri ayrı ayrı sunması ve üçüncü fıkrada belirtilen kriterleri sağlaması zorunludur.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İsteklinin iş hacmini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36 – </w:t>
      </w:r>
      <w:r w:rsidRPr="00FD47C5">
        <w:rPr>
          <w:rFonts w:ascii="Times New Roman" w:hAnsi="Times New Roman" w:cs="Times New Roman"/>
        </w:rPr>
        <w:t>(1)</w:t>
      </w:r>
      <w:r w:rsidR="00324E7D" w:rsidRPr="00FD47C5">
        <w:rPr>
          <w:rFonts w:ascii="Times New Roman" w:hAnsi="Times New Roman"/>
        </w:rPr>
        <w:t xml:space="preserve"> </w:t>
      </w:r>
      <w:r w:rsidRPr="00FD47C5">
        <w:rPr>
          <w:rFonts w:ascii="Times New Roman" w:hAnsi="Times New Roman" w:cs="Times New Roman"/>
          <w:b/>
          <w:bCs/>
        </w:rPr>
        <w:t>(Değişik:RG-16/7/2011-27996)</w:t>
      </w:r>
      <w:r w:rsidRPr="00FD47C5">
        <w:rPr>
          <w:rFonts w:ascii="Times New Roman" w:hAnsi="Times New Roman"/>
          <w:b/>
        </w:rPr>
        <w:t xml:space="preserve"> </w:t>
      </w:r>
      <w:r w:rsidRPr="00FD47C5">
        <w:rPr>
          <w:rFonts w:ascii="Times New Roman" w:hAnsi="Times New Roman" w:cs="Times New Roman"/>
        </w:rPr>
        <w:t xml:space="preserve">İş hacmini gösteren belgeler, aday veya isteklinin ihalenin yapıldığı yıldan önceki yıla ait;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Toplam cirosunu gösteren gelir tablosu,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Taahhüdü altında devam eden yapım işlerinin gerçekleştirilen kısmının veya bitirilen yapım işlerinin parasal tutarını gösteren faturalardır.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(Değişik:RG-16/7/2011-27996)</w:t>
      </w:r>
      <w:r w:rsidRPr="00FD47C5">
        <w:rPr>
          <w:rFonts w:ascii="Times New Roman" w:hAnsi="Times New Roman"/>
          <w:b/>
        </w:rPr>
        <w:t xml:space="preserve"> </w:t>
      </w:r>
      <w:r w:rsidRPr="00FD47C5">
        <w:rPr>
          <w:rFonts w:ascii="Times New Roman" w:hAnsi="Times New Roman" w:cs="Times New Roman"/>
        </w:rPr>
        <w:t xml:space="preserve">İş hacmini gösteren belgelerin istenildiği ihalelerde birinci fıkranın (a) ve (b) bentlerinde belirtilen her iki belgenin idarece istenilmesi zorunludur. Bu durumda aday veya isteklinin ise üçüncü fıkradaki yeterlik kriterini sağladığını göstermek üzere ihaleden önceki yıla ait bu iki belgeden birini sunması yeterlidir.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Pr="00FD47C5">
        <w:rPr>
          <w:rFonts w:ascii="Times New Roman" w:hAnsi="Times New Roman" w:cs="Times New Roman"/>
          <w:b/>
          <w:bCs/>
        </w:rPr>
        <w:t>(Değişik:RG-16/7/2011-27996)</w:t>
      </w:r>
      <w:r w:rsidRPr="00FD47C5">
        <w:rPr>
          <w:rFonts w:ascii="Times New Roman" w:hAnsi="Times New Roman"/>
          <w:b/>
        </w:rPr>
        <w:t xml:space="preserve"> </w:t>
      </w:r>
      <w:r w:rsidRPr="00FD47C5">
        <w:rPr>
          <w:rFonts w:ascii="Times New Roman" w:hAnsi="Times New Roman" w:cs="Times New Roman"/>
        </w:rPr>
        <w:t xml:space="preserve">Birinci fıkrada sayılan belgelerin istenildiği durumlarda;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Açık ihale usulüyle yapılan ihaleler ile Kanunun 21 inci maddesinin (b) ve (c) bentlerine göre yapılan ihalelerde; isteklinin cirosunun, teklif ettiği bedelin % 25’inden, taahhüdü altında devam eden yapım işlerinin gerçekleştirilen kısmının veya bitirilen yapım işlerinin parasal tutarının ise teklif ettiği bedelin % 15’inden az olmaması,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Belli istekliler arasında ihale usulüyle yapılan ihalelerin ön yeterlik aşaması ile Kanunun 21 inci maddesinin (a), (d) ve (e) bentlerine göre yapılan ihalelerin yeterlik aşamasında; aday veya isteklinin cirosunun, yaklaşık maliyetin % 25’i ile % 35’i aralığında idarece belirlenen tutardan, taahhüdü altında devam eden yapım işlerinin gerçekleştirilen kısmının veya bitirilen yapım işlerinin parasal tutarının ise yaklaşık maliyetin % 15’i ile % 25’i aralığında idarece belirlenen tutardan az olmaması,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gerekir. Yeterlik kriteri olarak bu kriterlerden herhangi birini sağlayan ve sağladığı kritere ilişkin belgeyi sunan aday veya istekli yeterli kabul edilir.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w:t>
      </w:r>
      <w:r w:rsidRPr="00FD47C5">
        <w:rPr>
          <w:rFonts w:ascii="Times New Roman" w:hAnsi="Times New Roman" w:cs="Times New Roman"/>
          <w:b/>
          <w:bCs/>
        </w:rPr>
        <w:t xml:space="preserve">(Değişik:RG-16/7/2011-27996) </w:t>
      </w:r>
      <w:r w:rsidRPr="00FD47C5">
        <w:rPr>
          <w:rFonts w:ascii="Times New Roman" w:hAnsi="Times New Roman" w:cs="Times New Roman"/>
        </w:rPr>
        <w:t xml:space="preserve">Üçüncü fıkradaki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w:t>
      </w:r>
      <w:r w:rsidRPr="00FD47C5">
        <w:rPr>
          <w:rFonts w:ascii="Times New Roman" w:hAnsi="Times New Roman" w:cs="Times New Roman"/>
          <w:b/>
          <w:bCs/>
        </w:rPr>
        <w:t>(Değişik:RG-16/7/2011-27996)</w:t>
      </w:r>
      <w:r w:rsidRPr="00FD47C5">
        <w:rPr>
          <w:rFonts w:ascii="Times New Roman" w:hAnsi="Times New Roman"/>
          <w:b/>
        </w:rPr>
        <w:t xml:space="preserve"> </w:t>
      </w:r>
      <w:r w:rsidRPr="00FD47C5">
        <w:rPr>
          <w:rFonts w:ascii="Times New Roman" w:hAnsi="Times New Roman" w:cs="Times New Roman"/>
        </w:rPr>
        <w:t xml:space="preserve">İhale veya son başvuru tarihi yılın ilk dört ayında olan ihalelerde, bir önceki yıla ait gelir tablosunu sunmayanlar bakımından iki önceki yıl, ihalenin yapıldığı yıldan bir önceki yıl olarak kabul edilir. Bu gelir tablosu itibariyle yeterlik şartının sağlanamaması halinde ise, iki önceki yıl, ihalenin yapıldığı yıldan bir önceki yıl olarak kabul edilmek üzere son altı yıla kadarki gelir tabloları sunulabilir ve bu durumda gelir tabloları sunulan yılların parasal tutarlarının ortalaması üzerinden yeterlik kriterlerinin sağlanıp sağlanmadığına bakılır.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Taahhüt altında devam eden yapım işlerinin gerçekleştirilen kısmının veya bitirilen yapım işlerinin parasal tutarını tevsik etmek üzere; fatura örnekleri ya da bu örneklerin noter, yeminli mali müşavir veya serbest muhasebeci mali müşavir ya da vergi dairesince onaylı suretleri sunulur.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(7) Toplam ciro; gelir tablosundaki brüt satışlar tutarından, satıştan iadeler, satış iskontoları ve diğer indirimlerin tutarları düşülmek suretiyle ulaşılan net satışlar tutarıdır.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(8) Taahhüt altında devam eden yapım işlerinin gerçekleştirilen kısmının veya bitirilen işlerin parasal tutarının hesabında, yurt içinde ve yurt dışında gerçekleştirilen yapım işi faaliyetlerinden elde edilen gelirlerin toplamı dikkate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(9) 213 sayılı Vergi Usul Kanununun 174 üncü maddesine göre takvim yılından farklı hesap dönemi belirlenen aday ve isteklinin gelir tablosu için bu hesap dönemi esas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(10) Gelir tablosunun, yeminli mali müşavir veya serbest muhasebeci mali müşavir ya da vergi dairesince onaylı olması zorunludur. Yabancı ülkede düzenlenen gelir tablosunun o ülke mevzuatına göre düzenlenmesi ve bu belgeyi düzenlemeye yetkili merci tarafından onaylanmış olması gereklidir.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(11) İş ortaklığı olarak ihaleye katılan aday ve isteklilerde; iş hacmine ilişkin kriterlerin, her bir ortak tarafından iş ortaklığındaki hissesi oranında sağlanması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(12) Konsorsiyum olarak ihaleye katılan aday ve isteklilerde; iş hacmine ilişkin kriterlerin, her bir ortak tarafından kendi kısmı için sağlanması zorunludur. </w:t>
      </w:r>
    </w:p>
    <w:p w:rsidR="007E1566" w:rsidRDefault="007E1566" w:rsidP="00D12319">
      <w:pPr>
        <w:ind w:firstLine="709"/>
        <w:jc w:val="both"/>
        <w:rPr>
          <w:rFonts w:ascii="Times New Roman" w:hAnsi="Times New Roman" w:cs="Times New Roman"/>
        </w:rPr>
      </w:pPr>
      <w:r w:rsidRPr="00FD47C5">
        <w:rPr>
          <w:rFonts w:ascii="Times New Roman" w:hAnsi="Times New Roman" w:cs="Times New Roman"/>
        </w:rPr>
        <w:t>(13) Aday veya isteklinin, ortak girişimin ortağı olarak taahhüdü altında devam eden yapım işlerinin gerçekleştirilen kısmının veya bitirdiği yapım işlerinin parasal tutarı, iş ortaklığındaki hissesi oranında, konsorsiyumda ise taahhüt edilen iş kısmı üzerinden hesaplanır.</w:t>
      </w:r>
    </w:p>
    <w:p w:rsidR="00B243F8" w:rsidRDefault="00B243F8" w:rsidP="00D12319">
      <w:pPr>
        <w:ind w:firstLine="709"/>
        <w:jc w:val="both"/>
        <w:rPr>
          <w:rFonts w:ascii="Times New Roman" w:hAnsi="Times New Roman" w:cs="Times New Roman"/>
        </w:rPr>
      </w:pPr>
    </w:p>
    <w:p w:rsidR="00B243F8" w:rsidRPr="00FD47C5" w:rsidRDefault="00B243F8" w:rsidP="00D12319">
      <w:pPr>
        <w:ind w:firstLine="709"/>
        <w:jc w:val="both"/>
        <w:rPr>
          <w:rFonts w:ascii="Times New Roman" w:hAnsi="Times New Roman" w:cs="Times New Roman"/>
        </w:rPr>
      </w:pP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İş hacmine ilişkin belge tutarlarının güncellemesi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37 – </w:t>
      </w:r>
      <w:r w:rsidRPr="00FD47C5">
        <w:rPr>
          <w:rFonts w:ascii="Times New Roman" w:hAnsi="Times New Roman" w:cs="Times New Roman"/>
        </w:rPr>
        <w:t>(1) İş hacmine ilişkin belge tutarları aşağıdaki şekilde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Yıllık toplam ciro, gelirin elde edildiği yılın Haziran ayına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Taahhüt altında devam eden işlerin gerçekleştirilen kısmının veya bitirilen işlerin parasal tutarı, fatura tarihinin içinde bulunduğu aydan bir önceki aya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DÖRDÜNCÜ BÖLÜM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Mesleki ve Teknik Yeterliğe İlişkin Belgeler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Aday veya isteklinin mesleki faaliyetini sürdürdüğünü ve teklif vermeye yetkili olduğunu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38 – </w:t>
      </w:r>
      <w:r w:rsidRPr="00FD47C5">
        <w:rPr>
          <w:rFonts w:ascii="Times New Roman" w:hAnsi="Times New Roman" w:cs="Times New Roman"/>
        </w:rPr>
        <w:t xml:space="preserve">(1) İhalelerde aday veya isteklilerden;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a) </w:t>
      </w:r>
      <w:r w:rsidRPr="00FD47C5">
        <w:rPr>
          <w:rFonts w:ascii="Times New Roman" w:hAnsi="Times New Roman" w:cs="Times New Roman"/>
          <w:b/>
          <w:bCs/>
        </w:rPr>
        <w:t>(Değişik:RG-8/9/2009-27343)</w:t>
      </w:r>
      <w:r w:rsidR="00324E7D" w:rsidRPr="00FD47C5">
        <w:rPr>
          <w:rFonts w:ascii="Times New Roman" w:hAnsi="Times New Roman"/>
        </w:rPr>
        <w:t xml:space="preserve"> </w:t>
      </w:r>
      <w:r w:rsidRPr="00FD47C5">
        <w:rPr>
          <w:rFonts w:ascii="Times New Roman" w:hAnsi="Times New Roman" w:cs="Times New Roman"/>
        </w:rPr>
        <w:t xml:space="preserve">Gerçek kişi olması halinde, kayıtlı olduğu ticaret ve/veya sanayi odasından ya da esnaf ve sânatkar odasından veya ilgili meslek odasından, ilk ilan veya davet tarihinin ya da ihale veya son başvuru tarihinin içinde bulunduğu yılda alınmış, odaya kayıtlı olduğunu gösterir belgenin,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Tüzel kişi olması halinde, ilgili mevzuatı gereği kayıtlı olduğu ticaret ve/veya sanayi odasından, ilk ilan veya davet tarihinin ya da ihale veya son başvuru tarihinin içinde bulunduğu yılda alınmış, tüzel kişiliğin odaya kayıtlı olduğunu gösterir belgenin,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Gerçek kişi olması halinde, noter tasdikli imza beyannamesinin,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sirkülerinin,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istenilmesi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Vekaleten ihaleye katılma halinde; vekil adına düzenlenmiş, ihaleye katılmaya ilişkin noter onaylı vekaletname ile vekilin noter tasdikli imza beyannamesinin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 ortaklığında, iş ortaklığı beyannamesinin ve iş ortaklığını oluşturan gerçek veya tüzel kişilerin her biri tarafından, ilgisine göre birinci fıkranın (a), (b), (c) ve (ç) bentlerindeki belgelerin ayrı ayrı verilmesi zorunludur. Konsorsiyumda ise konsorsiyum beyannamesinin ve konsorsiyumu oluşturan gerçek veya tüzel kişilerin her biri tarafından, ilgisine göre birinci fıkranın (a), (b), (c) ve (ç) bentlerindeki belgelerin ayrı ayrı verilmesi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İhale konusu işin yerine getirilmesi için alınması zorunlu olan ve ilgili mevzuatında o iş için özel olarak düzenlenen sicil, izin, ruhsat vb. belgelerin adaylar veya istekliler tarafından sunulmasına ilişkin hükümlere, ilan ve ön yeterlik şartnamesi veya idari şartnamede yer verilir. İş ortaklarının her birinin söz konusu belgeleri ayrı ayrı sunması, konsorsiyumda ise her bir ortağın kendi kısmına ilişkin belgeleri sunması zorunludur.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İş deneyimini gösteren belgeler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39 – </w:t>
      </w:r>
      <w:r w:rsidRPr="00FD47C5">
        <w:rPr>
          <w:rFonts w:ascii="Times New Roman" w:hAnsi="Times New Roman" w:cs="Times New Roman"/>
        </w:rPr>
        <w:t>(1) Aday veya isteklilerden, yurt içinde veya yurt dışında kamu veya özel sektöre bedel içeren bir sözleşme kapsamında taahhüt ettikleri, ihale konusu iş veya benzer işlerdeki deneyimlerini tevsik etmeleri için iş deneyim belgesi istenilmesi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Aday veya istekliler tarafından, iş deneyimlerini tevsik için;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İlk ilan veya davet tarihinden geriye doğru son onbeş yıl içinde geçici kabulü yapılan,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İlk ilan veya davet tarihinden geriye doğru son onbeş yıl içinde geçici kabulü yapılan işlerde, ilk sözleşme bedelinin en az % 80’i oranında denetlenen ya da yönetilen,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Devam eden işlerde; ilk sözleşme bedelinin tamamlanması şartıyla, ilk ilan veya davet tarihinden geriye doğru son onbeş yıl içinde gerçekleşme oranı toplam sözleşme bedelinin en az % 80’ine ulaşan ve kusursuz olarak gerçekleştirilen,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ç) Devam eden işlerde; ilk sözleşme bedelinin tamamlanması şartıyla, ilk ilan veya davet tarihinden geriye doğru son onbeş yıl içinde gerçekleşme oranı toplam sözleşme bedelinin en az % 80’ine ulaşan ve kusursuz olarak gerçekleştirilen işlerde; ilk sözleşme bedelinin en az % 80’i oranında denetlenen ya da yönetilen,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w:t>
      </w:r>
      <w:r w:rsidRPr="00FD47C5">
        <w:rPr>
          <w:rFonts w:ascii="Times New Roman" w:hAnsi="Times New Roman" w:cs="Times New Roman"/>
          <w:b/>
          <w:bCs/>
        </w:rPr>
        <w:t>(Değişik:RG-3/7/2009-27277)</w:t>
      </w:r>
      <w:r w:rsidR="00324E7D" w:rsidRPr="00FD47C5">
        <w:rPr>
          <w:rFonts w:ascii="Times New Roman" w:hAnsi="Times New Roman"/>
          <w:b/>
          <w:vertAlign w:val="superscript"/>
        </w:rPr>
        <w:t xml:space="preserve"> </w:t>
      </w:r>
      <w:r w:rsidRPr="00FD47C5">
        <w:rPr>
          <w:rFonts w:ascii="Times New Roman" w:hAnsi="Times New Roman" w:cs="Times New Roman"/>
        </w:rPr>
        <w:t xml:space="preserve">Devredilen işlerde, devir öncesindeki veya sonrasındaki dönemde ilk sözleşme bedelinin en az % 80’inin gerçekleştirilmesi şartıyla, ilk ilan veya davet tarihinden geriye doğru son onbeş yıl içinde geçici kabulü yapılan,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işlerle ilgili deneyimlerini gösteren belgeler sunulur.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Geçici kabul tarihi veya gerçekleşme oranının toplam sözleşme bedelinin en az % 80’ine ulaştığı tarihin, ilk ilan veya davet tarihi ile ihale veya son başvuru tarihi arasında olduğu işler de ikinci fıkra kapsamında değerlendirilir.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Yapım işlerinde iş deneyiminde değerlendirilecek benzer işlerin belirlendiği tebliğde belirtilen esaslara uygun biçimde, hangi nitelikteki iş ya da işlerin benzer iş kabul edileceği idarece tespit edilir ve ihale veya ön yeterlik dokümanı ile ihale veya ön yeterliğe ilişkin ilanda veya davet mektubunda belirtilir.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İş deneyim belge tutarlarının;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Kanunun 19 uncu maddesi ile 21 inci maddesinin (b) ve (c) bentlerine göre yapılan ve yaklaşık maliyeti eşik değerin;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İki katına kadar olan ihalelerde, teklif edilen bedelin % 50’sinden az ve % 100’ünden fazla,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İki katı ile bu değerin üzerinde olan ihalelerde, teklif edilen bedelin % 50’sinden az ve % 80’inden fazla,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olmamak üzere idarece belirlenecek orandan az olmaması yeterlik kriteri olarak aranır.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Kanunun 20 nci maddesi ile 21 inci maddesinin (a), (d) ve </w:t>
      </w:r>
      <w:r w:rsidR="006F4200" w:rsidRPr="00FD47C5">
        <w:rPr>
          <w:rFonts w:ascii="Times New Roman" w:hAnsi="Times New Roman" w:cs="Times New Roman"/>
        </w:rPr>
        <w:t>(e)</w:t>
      </w:r>
      <w:r w:rsidRPr="00FD47C5">
        <w:rPr>
          <w:rFonts w:ascii="Times New Roman" w:hAnsi="Times New Roman" w:cs="Times New Roman"/>
        </w:rPr>
        <w:t xml:space="preserve"> bentlerine göre yapılan ve yaklaşık maliyeti eşik değerin;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İki katına kadar olan ihalelerde, yaklaşık maliyetin % 50’sinden az ve % 100’ünden fazla,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İki katı ile bu değerin üzerinde olan ihalelerde, yaklaşık maliyetin % 50’sinden az ve % 80’inden fazla,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olmamak üzere idarece belirlenecek tutardan az olmaması yeterlik kriteri olarak aranır.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w:t>
      </w:r>
      <w:r w:rsidRPr="00FD47C5">
        <w:rPr>
          <w:rFonts w:ascii="Times New Roman" w:hAnsi="Times New Roman" w:cs="Times New Roman"/>
          <w:b/>
          <w:bCs/>
        </w:rPr>
        <w:t>(Değişik:RG-16/7/2011-27996)</w:t>
      </w:r>
      <w:r w:rsidR="00BE3403" w:rsidRPr="00FD47C5">
        <w:rPr>
          <w:rFonts w:ascii="Times New Roman" w:hAnsi="Times New Roman" w:cs="Times New Roman"/>
          <w:b/>
          <w:bCs/>
        </w:rPr>
        <w:t xml:space="preserve"> </w:t>
      </w:r>
      <w:r w:rsidRPr="00FD47C5">
        <w:rPr>
          <w:rFonts w:ascii="Times New Roman" w:hAnsi="Times New Roman" w:cs="Times New Roman"/>
        </w:rPr>
        <w:t xml:space="preserve">İş ortaklığında, pilot ortağın istenen asgari iş deneyim tutarının en az % 80’ini, diğer ortakların her birinin ise, istenen asgari iş deneyim tutarının en az % 20’sini sağlaması zorunludur. Ancak ihaleye katılan iş ortaklığının ortakları tarafından ortaklık oranları ve yapısı aynı olmak kaydıyla daha önce kurulmuş olan iş ortaklığının gerçekleştirdiği bir işten elde ettiği iş deneyim belgesi sunulması halinde pilot ortak ve diğer ortakların her birinin birinci cümledeki oranlara göre asgari iş deneyim tutarını sağlaması koşulu aranmaz. Konsorsiyumda ise, her bir ortağın kendi kısmı için istenen asgari iş deneyim tutarını sağlaması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İş ortaklığında, pilot ortağın istenen asgari iş deneyim tutarının tamamını sağlaması halinde; diğer ortaklar, istenen asgari iş deneyim tutarının % 40’ından az olmamak üzere, benzer işe </w:t>
      </w:r>
      <w:r w:rsidRPr="00FD47C5">
        <w:rPr>
          <w:rFonts w:ascii="Times New Roman" w:hAnsi="Times New Roman" w:cs="Times New Roman"/>
        </w:rPr>
        <w:lastRenderedPageBreak/>
        <w:t>ait olmayan bir yapım işine ilişkin belge sunabilirler. Bu durumda; yeterlikleri tespit edilenler arasından belli sayıda adayın davet edilmesinin öngörüldüğü belli istekliler arasında ihale usulüyle yapılan ihalelerde, benzer işe ait olmayan yapım işine ilişkin iş deneyimleri, kısa listenin oluşturulmasında yapılan puanlamada dikkate alınmaz.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(8)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(9) </w:t>
      </w:r>
      <w:r w:rsidRPr="00FD47C5">
        <w:rPr>
          <w:rFonts w:ascii="Times New Roman" w:hAnsi="Times New Roman" w:cs="Times New Roman"/>
          <w:b/>
          <w:bCs/>
        </w:rPr>
        <w:t>(Değişik:RG-3/7/2009-27277)</w:t>
      </w:r>
      <w:r w:rsidR="00BE3403" w:rsidRPr="00FD47C5">
        <w:rPr>
          <w:rFonts w:ascii="Times New Roman" w:hAnsi="Times New Roman" w:cs="Times New Roman"/>
          <w:b/>
          <w:bCs/>
        </w:rPr>
        <w:t xml:space="preserve"> </w:t>
      </w:r>
      <w:r w:rsidRPr="00FD47C5">
        <w:rPr>
          <w:rFonts w:ascii="Times New Roman" w:hAnsi="Times New Roman" w:cs="Times New Roman"/>
        </w:rPr>
        <w:t xml:space="preserve">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veya davet tarihinden sonra düzenlenen ve düzenlendiği tarihten geriye doğru son bir yıldır kesintisiz olarak bu şartın korunduğunu gösteren belgenin sunulması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(10) </w:t>
      </w:r>
      <w:r w:rsidRPr="00FD47C5">
        <w:rPr>
          <w:rFonts w:ascii="Times New Roman" w:hAnsi="Times New Roman" w:cs="Times New Roman"/>
          <w:b/>
          <w:bCs/>
        </w:rPr>
        <w:t>(Değişik:RG-3/7/2009-27277)</w:t>
      </w:r>
      <w:r w:rsidR="00BE3403" w:rsidRPr="00FD47C5">
        <w:rPr>
          <w:rFonts w:ascii="Times New Roman" w:hAnsi="Times New Roman" w:cs="Times New Roman"/>
          <w:b/>
          <w:bCs/>
        </w:rPr>
        <w:t xml:space="preserve"> </w:t>
      </w:r>
      <w:r w:rsidRPr="00FD47C5">
        <w:rPr>
          <w:rFonts w:ascii="Times New Roman" w:hAnsi="Times New Roman" w:cs="Times New Roman"/>
        </w:rPr>
        <w:t>Tüzel kişi tarafından tam olarak değerlendirilmek üzere sunulan iş denetleme belgesinin, tüzel kişiliğin yarısından fazla hissesine sahip ortağına ait olması halinde;</w:t>
      </w:r>
      <w:r w:rsidR="00324E7D" w:rsidRPr="00FD47C5">
        <w:rPr>
          <w:rFonts w:ascii="Times New Roman" w:hAnsi="Times New Roman"/>
          <w:b/>
        </w:rPr>
        <w:t xml:space="preserve"> </w:t>
      </w:r>
      <w:r w:rsidRPr="00FD47C5">
        <w:rPr>
          <w:rFonts w:ascii="Times New Roman" w:hAnsi="Times New Roman" w:cs="Times New Roman"/>
        </w:rPr>
        <w:t xml:space="preserve">ticaret ve sanayi odası/ticaret odası bünyesinde bulunan ticaret sicil memurlukları veya yeminli mali müşavir ya da serbest muhasebeci mali müşavir tarafından, ilk ilan veya davet tarihinden sonra düzenlenen ve düzenlendiği tarihten geriye doğru son beş yıldır kesintisiz olarak bu şartın korunduğunu gösteren belgenin sunulması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(11) </w:t>
      </w:r>
      <w:r w:rsidRPr="00FD47C5">
        <w:rPr>
          <w:rFonts w:ascii="Times New Roman" w:hAnsi="Times New Roman" w:cs="Times New Roman"/>
          <w:b/>
          <w:bCs/>
        </w:rPr>
        <w:t>(Değişik:RG-3/7/2009-27277)</w:t>
      </w:r>
      <w:r w:rsidR="00BE3403" w:rsidRPr="00FD47C5">
        <w:rPr>
          <w:rFonts w:ascii="Times New Roman" w:hAnsi="Times New Roman" w:cs="Times New Roman"/>
          <w:b/>
          <w:bCs/>
        </w:rPr>
        <w:t xml:space="preserve"> </w:t>
      </w:r>
      <w:r w:rsidRPr="00FD47C5">
        <w:rPr>
          <w:rFonts w:ascii="Times New Roman" w:hAnsi="Times New Roman" w:cs="Times New Roman"/>
        </w:rPr>
        <w:t>Tüzel kişi tarafından iş deneyimini göstermek üzere, en az beş yıldır en az % 51 hissesine sahip mimar veya mühendis ortağının mezuniyet belgesinin sunulması durumunda; ticaret ve sanayi odası/ticaret odası bünyesinde bulunan ticaret sicil memurlukları</w:t>
      </w:r>
      <w:r w:rsidR="00324E7D" w:rsidRPr="00FD47C5">
        <w:rPr>
          <w:rFonts w:ascii="Times New Roman" w:hAnsi="Times New Roman"/>
          <w:b/>
        </w:rPr>
        <w:t xml:space="preserve"> </w:t>
      </w:r>
      <w:r w:rsidRPr="00FD47C5">
        <w:rPr>
          <w:rFonts w:ascii="Times New Roman" w:hAnsi="Times New Roman" w:cs="Times New Roman"/>
        </w:rPr>
        <w:t>veya yeminli mali müşavir ya da serbest muhasebeci mali müşavir tarafından, ilk ilan veya davet tarihinden sonra düzenlenen ve düzenlendiği tarihten geriye doğru son beş yıldır kesintisiz olarak bu şartın korunduğunu gösteren belgenin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(12) Mezuniyet belgelerinin iş deneyimini tevsik için sunulması durumunda; mezuniyetten sonra geçen sürenin onbeş yıldan fazlasının değerlendirmeye alınabilmesi için, başvuru veya teklif kapsamında mezuniyet belgesi sahibine ait yapım işine ilişkin bir iş deneyim belgesinin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(13) Her iki ortağın da mühendis olup % 50 – % 50 ortak olduğu tüzel kişiler, ortaklarından herhangi birine ait deneyimi, ilgilinin mezuniyet belgesini sunmak suretiyle, benzer iş deneyimi olarak kullanabilir. Bu durumda; her iki ortağın mezuniyet belgesinin de teklif kapsamında sunulması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(14) İş deneyimi olarak, bu Yönetmeliğin yürürlüğe girdiği tarihten önce düzenlenmiş iş durum belgesi sunulması halinde, belgeyi düzenleyen idarenin,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(15) İş deneyimi olarak, bu Yönetmeliğin yürürlüğe girdiği tarihten önce düzenlenmiş ve geçici kabulü yapılmamış bir işe ait iş denetleme veya iş yönetme belgesinin sunulması halinde; belgeyi düzenleyen idarenin, belgeye konu işin geçici kabulünün yapılıp yapılmadığı, yapılmışsa </w:t>
      </w:r>
      <w:r w:rsidRPr="00FD47C5">
        <w:rPr>
          <w:rFonts w:ascii="Times New Roman" w:hAnsi="Times New Roman" w:cs="Times New Roman"/>
        </w:rPr>
        <w:lastRenderedPageBreak/>
        <w:t>geçici kabul tarihi,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(16) Belge düzenlemeye yetkili kurum ve kuruluşlara yurt dışında gerçekleştirilen işler hariç yurt dışında gerçekleştirilen diğer işlerle ilgili olarak, iş deneyimini tevsik için, o ülke mevzuatına göre, iş sahibinin adı veya unvanı, işin yapıldığı yer ve niteliği, yüklenicinin, ilgisine göre fiilen denetleme veya yönetme faaliyetlerinde bulunanların adı veya unvanı, sözleşme bedeli ve tarihi ile işin bitim tarihini içerecek şekilde düzenlenmiş belgenin sunulması gereklidir.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İsteklinin organizasyon yapısı ve personel durumuna ilişkin belgeler</w:t>
      </w:r>
    </w:p>
    <w:p w:rsidR="007E1566" w:rsidRPr="00FD47C5" w:rsidRDefault="007E1566" w:rsidP="00A35DE7">
      <w:pPr>
        <w:ind w:firstLine="709"/>
        <w:jc w:val="both"/>
        <w:rPr>
          <w:rFonts w:ascii="Times New Roman" w:hAnsi="Times New Roman" w:cs="Times New Roman"/>
        </w:rPr>
      </w:pPr>
      <w:r w:rsidRPr="00FD47C5">
        <w:rPr>
          <w:rFonts w:ascii="Times New Roman" w:hAnsi="Times New Roman" w:cs="Times New Roman"/>
          <w:b/>
          <w:bCs/>
        </w:rPr>
        <w:t xml:space="preserve">MADDE 40 – </w:t>
      </w:r>
      <w:r w:rsidR="00A35DE7" w:rsidRPr="00FD47C5">
        <w:rPr>
          <w:rFonts w:ascii="Times New Roman" w:hAnsi="Times New Roman" w:cs="Times New Roman"/>
          <w:b/>
          <w:bCs/>
        </w:rPr>
        <w:t>(Değişik:RG-</w:t>
      </w:r>
      <w:r w:rsidR="00B243F8">
        <w:rPr>
          <w:rFonts w:ascii="Times New Roman" w:hAnsi="Times New Roman" w:cs="Times New Roman"/>
          <w:b/>
          <w:bCs/>
        </w:rPr>
        <w:t>13/8</w:t>
      </w:r>
      <w:r w:rsidR="00A35DE7" w:rsidRPr="00FD47C5">
        <w:rPr>
          <w:rFonts w:ascii="Times New Roman" w:hAnsi="Times New Roman" w:cs="Times New Roman"/>
          <w:b/>
          <w:bCs/>
        </w:rPr>
        <w:t>/20</w:t>
      </w:r>
      <w:r w:rsidR="00B243F8">
        <w:rPr>
          <w:rFonts w:ascii="Times New Roman" w:hAnsi="Times New Roman" w:cs="Times New Roman"/>
          <w:b/>
          <w:bCs/>
        </w:rPr>
        <w:t>12</w:t>
      </w:r>
      <w:r w:rsidR="00A35DE7" w:rsidRPr="00FD47C5">
        <w:rPr>
          <w:rFonts w:ascii="Times New Roman" w:hAnsi="Times New Roman" w:cs="Times New Roman"/>
          <w:b/>
          <w:bCs/>
        </w:rPr>
        <w:t>-2</w:t>
      </w:r>
      <w:r w:rsidR="00B243F8">
        <w:rPr>
          <w:rFonts w:ascii="Times New Roman" w:hAnsi="Times New Roman" w:cs="Times New Roman"/>
          <w:b/>
          <w:bCs/>
        </w:rPr>
        <w:t>8383</w:t>
      </w:r>
      <w:r w:rsidR="00A35DE7" w:rsidRPr="00FD47C5">
        <w:rPr>
          <w:rFonts w:ascii="Times New Roman" w:hAnsi="Times New Roman" w:cs="Times New Roman"/>
          <w:b/>
          <w:bCs/>
        </w:rPr>
        <w:t xml:space="preserve">) </w:t>
      </w:r>
      <w:r w:rsidR="00A35DE7" w:rsidRPr="00FD47C5">
        <w:rPr>
          <w:rFonts w:ascii="Times New Roman" w:hAnsi="Times New Roman" w:cs="Times New Roman"/>
          <w:bCs/>
        </w:rPr>
        <w:t xml:space="preserve">(1) </w:t>
      </w:r>
      <w:r w:rsidR="00B243F8" w:rsidRPr="00C601AC">
        <w:rPr>
          <w:rFonts w:ascii="Times New Roman" w:hAnsi="Times New Roman"/>
          <w:sz w:val="24"/>
          <w:szCs w:val="24"/>
        </w:rPr>
        <w:t>(1) İhale konusu işte çalıştırılması öngörülen teknik personelin nitelik ve sayısı, sözleşme tasarısının ‘Teknik personel, makine, teçhizat ve ekipman bulundurulması’ başlıklı bölümünde belirtilir. Bu durumda, yüklenicinin, işin yürütülmesi sırasında çalıştıracağı teknik personelin idarece öngörülen nitelik ve sayıda olduğuna dair belgeleri, yer tesliminin yapıldığı tarihten itibaren beş gün içinde idareye sunması zorunludur. İş ortaklığında teknik personel, ortaklık oranına bakılmaksızın pilot ve/veya diğer ortaklar tarafından karşılanabilir. Konsorsiyumlarda ise, işin uzmanlık gerektiren kısımları için öngörülen teknik personelin, ilgili kısma teklif veren ortak tarafından karşılanması gerekir. Personel belgelendirilmesine ilişkin belgelerin idareye sunulduğu tarih itibariyle geçerli olması yeterlidir.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Makine, teçhizat ve diğer ekipmana ilişkin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41 – </w:t>
      </w:r>
      <w:r w:rsidRPr="00FD47C5">
        <w:rPr>
          <w:rFonts w:ascii="Times New Roman" w:hAnsi="Times New Roman" w:cs="Times New Roman"/>
        </w:rPr>
        <w:t xml:space="preserve">(1) İşin yapılabilmesi için gerekli görülen tesis, makine, teçhizat ve diğer ekipmanın sayısına ve niteliğine dokümanda yer verilir. Tesis, makine, teçhizat ve diğer ekipman için kendi malı olma şartının aranmaması esastır.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Ön yeterlik şartnamesi veya idari şartnamede, aday veya isteklinin kendi malı olması istenen ve teknik kriterlerine yönelik düzenleme yapılan, tesis, makine, teçhizat ve diğer ekipmana ait belgelerin de başvuru veya teklif kapsamında sunulması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Adayın veya isteklinin kendi malı olan tesis, makine, teçhizat ve diğer ekipman; ruhsat, demirbaş veya amortisman defterinde kayıtlı olduğuna dair noter tespit tutanağı ya da yeminli mali müşavir raporu veya serbest muhasebeci mali müşavir ve mali müşavir raporu ile tevsik edilir.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Geçici ithalle getirilmiş veya finansal kiralama yoluyla edinilmiş tesis, makine, teçhizat ve ekipmanın, kira sözleşmesinin sunulması ve ihalenin ilk ilan veya davet tarihine kadar olan kiralarının ödendiğinin belgelenmesi şartı ile adayın veya isteklinin kendi malı sayılır.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İş ortaklığında, tesis, makine, teçhizat ve ekipman ortakların biri veya birkaçı tarafından sağlanır. Konsorsiyumda, tesis, makine, teçhizat ve ekipman ilişkin belgeler her bir ortağın kendi kısmı göz önünde bulundurularak ortaklardan ayrı ayrı istenir ve değerlendirilir.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Kalite yönetim sistem belgesi ve çevre yönetim sistem belgesi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42 – </w:t>
      </w:r>
      <w:r w:rsidRPr="00FD47C5">
        <w:rPr>
          <w:rFonts w:ascii="Times New Roman" w:hAnsi="Times New Roman" w:cs="Times New Roman"/>
        </w:rPr>
        <w:t xml:space="preserve">(1) Yeterlik kriteri olarak Kalite Yönetim Sistem Belgesi ve Çevre Yönetim Sistem Belgesi istendiği durumlarda bu belgelerin, Türk Akreditasyon Kurumu tarafından akredite edilen belgelendirme kuruluşları veya </w:t>
      </w:r>
      <w:r w:rsidR="006F4200" w:rsidRPr="00FD47C5">
        <w:rPr>
          <w:rFonts w:ascii="Times New Roman" w:hAnsi="Times New Roman" w:cs="Times New Roman"/>
        </w:rPr>
        <w:t>Uluslararası</w:t>
      </w:r>
      <w:r w:rsidRPr="00FD47C5">
        <w:rPr>
          <w:rFonts w:ascii="Times New Roman" w:hAnsi="Times New Roman" w:cs="Times New Roman"/>
        </w:rPr>
        <w:t xml:space="preserve"> Akreditasyon Forumu Karşılıklı Tanınma </w:t>
      </w:r>
      <w:r w:rsidRPr="00FD47C5">
        <w:rPr>
          <w:rFonts w:ascii="Times New Roman" w:hAnsi="Times New Roman" w:cs="Times New Roman"/>
        </w:rPr>
        <w:lastRenderedPageBreak/>
        <w:t xml:space="preserve">Antlaşmasında yer alan ulusal akreditasyon kurumlarınca akredite edilmiş belgelendirme kuruluşları tarafından düzenlenmesi zorunludur. Bu belgelendirme kuruluşlarının, </w:t>
      </w:r>
      <w:r w:rsidR="006F4200" w:rsidRPr="00FD47C5">
        <w:rPr>
          <w:rFonts w:ascii="Times New Roman" w:hAnsi="Times New Roman" w:cs="Times New Roman"/>
        </w:rPr>
        <w:t>Uluslararası</w:t>
      </w:r>
      <w:r w:rsidRPr="00FD47C5">
        <w:rPr>
          <w:rFonts w:ascii="Times New Roman" w:hAnsi="Times New Roman" w:cs="Times New Roman"/>
        </w:rPr>
        <w:t xml:space="preserve">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akredite edildiği duyurulan belgelendirme kuruluşları tarafından düzenlenen ve TÜRKAK Akreditasyon Markası taşıyan belge ve sertifikalar için Türk Akreditasyon Kurumundan teyit alınması zorunlu değildir.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(Değişik:RG-3/7/2009-27277)</w:t>
      </w:r>
      <w:r w:rsidR="00CD5291" w:rsidRPr="00FD47C5">
        <w:rPr>
          <w:rFonts w:ascii="Times New Roman" w:hAnsi="Times New Roman" w:cs="Times New Roman"/>
          <w:b/>
          <w:bCs/>
        </w:rPr>
        <w:t xml:space="preserve"> </w:t>
      </w:r>
      <w:r w:rsidRPr="00FD47C5">
        <w:rPr>
          <w:rFonts w:ascii="Times New Roman" w:hAnsi="Times New Roman" w:cs="Times New Roman"/>
        </w:rPr>
        <w:t xml:space="preserve">Kalite yönetim sistem belgesi ve çevre yönetim sistem belgesinin, ihale veya son başvuru tarihinde geçerli olması yeterlidir. Ancak, ihale ilk ilan veya davet tarihinden önce akreditasyonu geri çekilen belgelendirme kuruluşunun düzenlediği kalite yönetim sistem belgesi ve/veya çevre yönetim sistem belgesinin sunulması durumunda bu belgeler geçerli kabul edilmez.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 ortaklığında, ortaklardan en az birinin kalite ve standarda ilişkin belgeleri sunması yeterlidir. Konsorsiyumda, her bir kısım için istenen kalite ve standarda ilişkin belgeler dokümanda belirtilir. Bu durumda her bir ortağın kendi kısmı için istenen belgeleri sunması zorunludur.</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BEŞİNCİ BÖLÜM</w:t>
      </w:r>
    </w:p>
    <w:p w:rsidR="007E1566" w:rsidRPr="00FD47C5" w:rsidRDefault="007E1566" w:rsidP="00BE3403">
      <w:pPr>
        <w:ind w:firstLine="709"/>
        <w:jc w:val="center"/>
        <w:rPr>
          <w:rFonts w:ascii="Times New Roman" w:hAnsi="Times New Roman"/>
        </w:rPr>
      </w:pPr>
      <w:r w:rsidRPr="00FD47C5">
        <w:rPr>
          <w:rFonts w:ascii="Times New Roman" w:hAnsi="Times New Roman" w:cs="Times New Roman"/>
          <w:b/>
          <w:bCs/>
        </w:rPr>
        <w:t>İş Deneyimi</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İş deneyim belgesi düzenlemeye yetkili kurum ve kuruluşlar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43 – </w:t>
      </w:r>
      <w:r w:rsidRPr="00FD47C5">
        <w:rPr>
          <w:rFonts w:ascii="Times New Roman" w:hAnsi="Times New Roman" w:cs="Times New Roman"/>
        </w:rPr>
        <w:t xml:space="preserve">(1) İş deneyim belgeleri; yapılan iş karşılığı bedel içeren tek bir sözleşmeye dayalı olarak, Kanun kapsamındaki idareler ile Kanun kapsamı dışındaki diğer kamu kurum ve kuruluşlarına (kamu kurumu niteliğindeki meslek kuruluşları ve vakıf yükseköğretim kurumları hariç) gerçekleştirilen işler için, iş sahibi tarafından düzenlenir ve sözleşmeyi yapan yetkili makam tarafından onaylanır.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Gerçek kişilere veya yukarıda belirtilenler dışındaki tüzel kişilere gerçekleştirilen işler için, belediye sınırları veya mücavir alan içinde ilgili belediye tarafından, belediye sınırları veya mücavir alan dışında ilgili bayındırlık ve iskan il müdürlüğü tarafından, ilgili mevzuatı uyarınca yapı denetimi veya kabulü bunların dışındaki kuruluşlar tarafından yapılan işlerde ise bu mevzuat uyarınca yetkilendirilmiş kurumlar tarafından düzenlenir. Belediyenin ilgili birimi tarafından düzenlenen iş deneyim belgeleri belediye başkanı veya yetkili birim amiri tarafından, bayındırlık ve iskan il müdürlüğünce düzenlenenler ise, valilik tarafından onaylanır.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w:t>
      </w:r>
      <w:r w:rsidR="00CD5291" w:rsidRPr="00FD47C5">
        <w:rPr>
          <w:rFonts w:ascii="Times New Roman" w:hAnsi="Times New Roman" w:cs="Times New Roman"/>
        </w:rPr>
        <w:t xml:space="preserve"> </w:t>
      </w:r>
      <w:r w:rsidRPr="00FD47C5">
        <w:rPr>
          <w:rFonts w:ascii="Times New Roman" w:hAnsi="Times New Roman" w:cs="Times New Roman"/>
          <w:b/>
          <w:bCs/>
        </w:rPr>
        <w:t>(Değişik:RG-3/7/2009-27277</w:t>
      </w:r>
      <w:r w:rsidR="00CD5291" w:rsidRPr="00FD47C5">
        <w:rPr>
          <w:rFonts w:ascii="Times New Roman" w:hAnsi="Times New Roman" w:cs="Times New Roman"/>
          <w:b/>
          <w:bCs/>
        </w:rPr>
        <w:t xml:space="preserve">) </w:t>
      </w:r>
      <w:r w:rsidRPr="00FD47C5">
        <w:rPr>
          <w:rFonts w:ascii="Times New Roman" w:hAnsi="Times New Roman" w:cs="Times New Roman"/>
        </w:rPr>
        <w:t xml:space="preserve">Organize sanayi bölgesinin yetki alanı dahilindeki yerlerde gerçekleştirilen işlere ilişkin iş deneyim belgeleri, organize sanayi bölgesi müdürlüğü tarafından düzenlendikten sonra; yönetim kurulunun kararı üzerine yönetim kurulu başkanınca, organize sanayi bölgesinde Sanayi ve Ticaret Bakanlığı tarafından kredi kullandırılan işler için ise bu Bakanlığın ilgili birimince onaylanmak suretiyle verilir.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Serbest bölgelerin yetki alanı dahilindeki yerlerde gerçekleştirilen işlere ilişkin iş deneyim belgeleri, serbest bölge müdürlüklerince düzenlenir ve verilir.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(5) İş deneyim belgesi düzenlemeye yetkili kurum ve kuruluşların, bu niteliklerini kaybetmeleri halinde, daha önce düzenledikleri iş deneyim belgeleri bu yönetmelikte öngörülen diğer şartları sağlamaları halinde bu Yönetmelik kapsamında yapılan ihalelerde kullanılabilir.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İş deneyim belgesi düzenlemeye yetkili kurum ve kuruluşlara, bu niteliklerini kaybetmelerinden önce taahhüt edilerek gerçekleştirilmiş olmalarına rağmen iş deneyim belgesi alınmayan işlere ilişkin olarak, kurum ve kuruluşların bu niteliklerini kaybetmelerinden önce bağlı, ilgili veya ilişkili bulundukları kurum ve kuruluşlara başvuruda bulunulur.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(7)</w:t>
      </w:r>
      <w:r w:rsidR="00324E7D" w:rsidRPr="00FD47C5">
        <w:rPr>
          <w:rFonts w:ascii="Times New Roman" w:hAnsi="Times New Roman"/>
        </w:rPr>
        <w:t xml:space="preserve"> </w:t>
      </w:r>
      <w:r w:rsidRPr="00FD47C5">
        <w:rPr>
          <w:rFonts w:ascii="Times New Roman" w:hAnsi="Times New Roman" w:cs="Times New Roman"/>
          <w:b/>
          <w:bCs/>
        </w:rPr>
        <w:t>(Ek:RG-16/7/2011-27996)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İş deneyim belgesi düzenlemeye yetkili kurum veya kuruluşun hukuki varlığının sona ermesi durumunda, bu kurum veya kuruluşa daha önce taahhüt edilerek gerçekleştirilmesine rağmen iş deneyim belgesi alınmayan işlere ilişkin olarak;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Bu kurum veya kuruluşların yürüttüğü hizmetlerin devredildiği kamu kurum ve kuruluşlarına,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Hukuki varlığı sona eren kurum veya kuruluşun yürüttüğü hizmetin devredilmemesi durumunda söz konusu kurum veya kuruluşun hukuki varlığı sona ermeden önce bağlı, ilgili veya ilişkili bulunduğu kamu kurum veya kuruluşuna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başvuruda bulunulur.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Belge düzenleme koşulları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44 – </w:t>
      </w:r>
      <w:r w:rsidRPr="00FD47C5">
        <w:rPr>
          <w:rFonts w:ascii="Times New Roman" w:hAnsi="Times New Roman" w:cs="Times New Roman"/>
        </w:rPr>
        <w:t>(1) İş deneyim belgeleri; yapılan iş karşılığı bedel içeren tek bir sözleşmeye dayalı olarak taahhüt edilen;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Geçici kabulü yapılmış işlerde, “yüklenici iş bitirme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Devam eden işlerde; işin, ilk sözleşme bedelinin tamamlanması ve gerçekleşme oranının toplam sözleşme bedelinin en az % 80’ine ulaşarak kusursuz olarak gerçekleştirilmesi halinde, “yüklenici iş durum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İş deneyim belgesi düzenlemeye yetkili kurum ve kuruluşlara taahhütte bulunan yükleniciye karşı bedel içeren bir sözleşme ile taahhüt edilen iş bölümünün tamamen bitirilmesi ve söz konusu iş kısmının idare tarafından kısmı kabulünün yapılması veya asıl sözleşmeye ilişkin işin geçici kabulünün yapılması şartıyla “alt yüklenici iş bitirme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Geçici kabulü yapılmış işlerde, ilk sözleşme bedelinin en az % 80’i oranında denetleme ve yönetme görevinde bulunan mimar veya mühendislere “iş denetleme belgesi” veya “iş yönetme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Devam eden işlerde; işin, ilk sözleşme bedelinin tamamlanması ve gerçekleşme oranının toplam sözleşme bedelinin en az % 80’ine ulaşarak kusursuz olarak gerçekleştirilmesi halinde, ilk sözleşme bedelinin en az % 80’i oranında denetleme ve yönetme görevinde bulunan mimar veya mühendislere “iş denetleme belgesi” veya “iş yönetme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olarak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İlk sözleşme bedelinin en az % 80’i oranındaki işin bir kısmında denetleme, diğer kısmında yönetme görevinde bulunan mimar veya mühendislere, bu görevlerde bulundukları sürede </w:t>
      </w:r>
      <w:r w:rsidRPr="00FD47C5">
        <w:rPr>
          <w:rFonts w:ascii="Times New Roman" w:hAnsi="Times New Roman" w:cs="Times New Roman"/>
        </w:rPr>
        <w:lastRenderedPageBreak/>
        <w:t>gerçekleştirilen toplam iş tutarı esas alınarak, daha fazla tutardaki iş kısmına göre düzenlenen tek bir iş denetleme veya iş yönetme belgesi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İdarenin izni ile devredilen ve geçici kabulü yapılan işlerde;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w:t>
      </w:r>
      <w:r w:rsidRPr="00FD47C5">
        <w:rPr>
          <w:rFonts w:ascii="Times New Roman" w:hAnsi="Times New Roman" w:cs="Times New Roman"/>
          <w:b/>
          <w:bCs/>
        </w:rPr>
        <w:t>(Değişik:RG-3/7/2009-27277)</w:t>
      </w:r>
      <w:r w:rsidR="002E5011" w:rsidRPr="00FD47C5">
        <w:rPr>
          <w:rFonts w:ascii="Times New Roman" w:hAnsi="Times New Roman" w:cs="Times New Roman"/>
          <w:b/>
          <w:bCs/>
        </w:rPr>
        <w:t xml:space="preserve"> </w:t>
      </w:r>
      <w:r w:rsidRPr="00FD47C5">
        <w:rPr>
          <w:rFonts w:ascii="Times New Roman" w:hAnsi="Times New Roman" w:cs="Times New Roman"/>
        </w:rPr>
        <w:t xml:space="preserve">Devir öncesinde veya sonrasındaki dönemde işin ilk sözleşme bedelinin en az % 80’i oranındaki kısmını gerçekleştiren yüklenicilere “yüklenici iş bitirme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İlk sözleşme bedelinin en az % 80’i oranında denetleme ve yönetme görevinde bulunan mimar veya mühendislere “iş denetleme belgesi” veya “iş yönetme belgesi”,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düzenlenir.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Sözleşme bedelinden daha düşük bir bedelle tamamlanan işlerde, birinci, ikinci ve üçüncü fıkralardaki ilk sözleşme veya sözleşme bedeli ifadelerinden, gerçekleştirilen iş tutarı anlaşılır.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Devam eden işlerde iş durum belgesi düzenlenebilmesi için; ilk sözleşme bedelinin tamamlanması şartıyla, toplam sözleşme bedelinin en az % 80’lik kısmının gerçekleştirilmiş olması ve yapılan işlerin kusursuz olarak gerçekleştirilerek, bedelinin ödenmiş ya da tahakkuka bağlanmış olması, </w:t>
      </w:r>
      <w:r w:rsidR="00324E7D" w:rsidRPr="00FD47C5">
        <w:rPr>
          <w:rFonts w:ascii="Times New Roman" w:hAnsi="Times New Roman"/>
          <w:b/>
        </w:rPr>
        <w:t>(</w:t>
      </w:r>
      <w:r w:rsidRPr="00FD47C5">
        <w:rPr>
          <w:rFonts w:ascii="Times New Roman" w:hAnsi="Times New Roman" w:cs="Times New Roman"/>
          <w:b/>
          <w:bCs/>
        </w:rPr>
        <w:t>Mülga ibare:RG-16/7/2011-27996)</w:t>
      </w:r>
      <w:r w:rsidRPr="00FD47C5">
        <w:rPr>
          <w:rFonts w:ascii="Times New Roman" w:hAnsi="Times New Roman" w:cs="Times New Roman"/>
          <w:b/>
          <w:bCs/>
          <w:vertAlign w:val="superscript"/>
        </w:rPr>
        <w:t xml:space="preserve"> </w:t>
      </w:r>
      <w:r w:rsidRPr="00FD47C5">
        <w:rPr>
          <w:rFonts w:ascii="Times New Roman" w:hAnsi="Times New Roman" w:cs="Times New Roman"/>
          <w:b/>
          <w:bCs/>
        </w:rPr>
        <w:t>(…)</w:t>
      </w:r>
      <w:r w:rsidRPr="00FD47C5">
        <w:rPr>
          <w:rFonts w:ascii="Times New Roman" w:hAnsi="Times New Roman" w:cs="Times New Roman"/>
        </w:rPr>
        <w:t xml:space="preserve"> iş durum belgesine esas teşkil edecek kontrollük tespitinde sözleşmeye, projeye, fen ve sanat kurallarına aykırılık teşkil eden açık kusur ve eksiklikler bulunmadığının belirlenmesi koşulları aranır.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w:t>
      </w:r>
      <w:r w:rsidRPr="00FD47C5">
        <w:rPr>
          <w:rFonts w:ascii="Times New Roman" w:hAnsi="Times New Roman" w:cs="Times New Roman"/>
          <w:b/>
          <w:bCs/>
        </w:rPr>
        <w:t xml:space="preserve">(Değişik:RG-3/7/2009-27277) </w:t>
      </w:r>
      <w:r w:rsidRPr="00FD47C5">
        <w:rPr>
          <w:rFonts w:ascii="Times New Roman" w:hAnsi="Times New Roman" w:cs="Times New Roman"/>
        </w:rPr>
        <w:t xml:space="preserve">İş ortaklığında, ortakların biri veya birkaçı tarafından sözleşmenin devredilmesi halinde, ilk sözleşme bedelinin en az % 80’inde bulunan ortağa geçici kabul sonrası iş deneyim belgesi düzenlenir.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w:t>
      </w:r>
      <w:r w:rsidRPr="00FD47C5">
        <w:rPr>
          <w:rFonts w:ascii="Times New Roman" w:hAnsi="Times New Roman" w:cs="Times New Roman"/>
          <w:b/>
          <w:bCs/>
        </w:rPr>
        <w:t>(Değişik:RG-16/7/2011-27996)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Konsorsiyum tarafından gerçekleştirilen işlerde ortaklara iş bitirme belgesi düzenlenebilmesi için işin tamamının geçici kabulünün yapılmış olması, iş durum belgesi düzenlenebilmesi için konsorsiyum ortağının taahhüt ettiği iş kısmının ilk sözleşme bedelinin tamamlanması şartıyla o kısmın toplam sözleşme bedelinin en az % 80’inin gerçekleştirilmiş olması zorunludur. Konsorsiyumlarda, ortakların biri veya birkaçı tarafından sözleşmenin devredilmesi halinde, ilgili iş kısmına ait ilk sözleşme bedelinin en az % 80’lik kısmında bulunan ortağa geçici kabul sonrası iş deneyim belgesi düzenlenir.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(8) </w:t>
      </w:r>
      <w:r w:rsidRPr="00FD47C5">
        <w:rPr>
          <w:rFonts w:ascii="Times New Roman" w:hAnsi="Times New Roman" w:cs="Times New Roman"/>
          <w:b/>
          <w:bCs/>
        </w:rPr>
        <w:t xml:space="preserve">(Değişik:RG-3/7/2009-27277) </w:t>
      </w:r>
      <w:r w:rsidRPr="00FD47C5">
        <w:rPr>
          <w:rFonts w:ascii="Times New Roman" w:hAnsi="Times New Roman" w:cs="Times New Roman"/>
        </w:rPr>
        <w:t>İşin sözleşme bedeline göre gerçekleşme oranı;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Keşfindeki birim fiyatlar üzerinden ihale indirimi yapılarak sözleşmeye bağlanmış işlerde; her türlü fiyat farkları hariç, ihale indirimi düşülmüş sözleşme yılı birim fiyatlarıyla ödenen tutarın, sözleşme bedeline oranlanması,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Anahtar teslimi götürü bedel, birim fiyat veya karma sözleşmeye bağlanan işlerde; her türlü fiyat farkları hariç, sözleşme fiyatlarıyla ödenen tutarın, sözleşme bedeline oranlanması,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Yabancı para birimi cinsinden sözleşmeye bağlanan işlerde; varsa her türlü fiyat farkları hariç, ödenen tutarın sözleşme bedeline oranlanması,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Herhangi bir ödeme programı bulunmayan özel sektörde gerçekleştirilen işlerde, işin fiziki gerçekleşme oranı esas alınarak belge vermeye yetkili idare tarafından belirlenmek,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suretiyle bulunur.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(9) </w:t>
      </w:r>
      <w:r w:rsidRPr="00FD47C5">
        <w:rPr>
          <w:rFonts w:ascii="Times New Roman" w:hAnsi="Times New Roman" w:cs="Times New Roman"/>
          <w:b/>
          <w:bCs/>
        </w:rPr>
        <w:t>(Değişik:RG-3/7/2009-27277)</w:t>
      </w:r>
      <w:r w:rsidR="00820D82" w:rsidRPr="00FD47C5">
        <w:rPr>
          <w:rFonts w:ascii="Times New Roman" w:hAnsi="Times New Roman" w:cs="Times New Roman"/>
          <w:b/>
          <w:bCs/>
        </w:rPr>
        <w:t xml:space="preserve"> </w:t>
      </w:r>
      <w:r w:rsidRPr="00FD47C5">
        <w:rPr>
          <w:rFonts w:ascii="Times New Roman" w:hAnsi="Times New Roman" w:cs="Times New Roman"/>
        </w:rPr>
        <w:t>İş durum belgeleri, düzenlendiği tarihten itibaren bir yıl süreyle kullanılabilir. Son kullanım tarihinden sonra kullanılmak üzere “iş durum belgesi” veya işin geçici kabulünün yapılması üzerine “iş bitirme belgesi” düzenlenebilmesi için, mevcut iş durum belgesinin aslının idareye teslim edilmesi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(10) Deprem bölgelerinde gerçekleştirilen işlerde; </w:t>
      </w:r>
      <w:r w:rsidR="00324E7D" w:rsidRPr="00FD47C5">
        <w:rPr>
          <w:rFonts w:ascii="Times New Roman" w:hAnsi="Times New Roman"/>
          <w:b/>
        </w:rPr>
        <w:t>(</w:t>
      </w:r>
      <w:r w:rsidRPr="00FD47C5">
        <w:rPr>
          <w:rFonts w:ascii="Times New Roman" w:hAnsi="Times New Roman" w:cs="Times New Roman"/>
          <w:b/>
          <w:bCs/>
        </w:rPr>
        <w:t>Değişik ibare:RG-3/7/2009-27277)</w:t>
      </w:r>
      <w:r w:rsidRPr="00FD47C5">
        <w:rPr>
          <w:rFonts w:ascii="Times New Roman" w:hAnsi="Times New Roman" w:cs="Times New Roman"/>
          <w:b/>
          <w:bCs/>
          <w:vertAlign w:val="superscript"/>
        </w:rPr>
        <w:t>(1)</w:t>
      </w:r>
      <w:r w:rsidR="00324E7D" w:rsidRPr="00FD47C5">
        <w:rPr>
          <w:rFonts w:ascii="Times New Roman" w:hAnsi="Times New Roman"/>
          <w:b/>
          <w:vertAlign w:val="superscript"/>
        </w:rPr>
        <w:t xml:space="preserve"> </w:t>
      </w:r>
      <w:r w:rsidR="00324E7D" w:rsidRPr="00FD47C5">
        <w:rPr>
          <w:rFonts w:ascii="Times New Roman" w:hAnsi="Times New Roman"/>
        </w:rPr>
        <w:t>6/3/2007 tarih ve 26454 sayılı Resmî Gazete’de</w:t>
      </w:r>
      <w:r w:rsidRPr="00FD47C5">
        <w:rPr>
          <w:rFonts w:ascii="Times New Roman" w:hAnsi="Times New Roman" w:cs="Times New Roman"/>
        </w:rPr>
        <w:t xml:space="preserve"> yayımlanan Deprem Bölgelerinde Yapılacak Binalar Hakkında Yönetmeliğin ekinde yer alan esasların 1.2.1 maddesinde tanımlanan, depremin şiddetine göre yapıda meydana gelmesi beklenen hasarın üstünde bir hasar meydana gelmesi durumunda, bu yapıları inşa eden yükleniciler ve alt yükleniciler ile bu yapıların denetim ve yönetimini gerçekleştiren mühendis ve mimarlara bu işten dolayı iş deneyim belgesi verilmez; verilmiş ise, bu belgeler iş deneyimini tevsik eder belge olarak kullanılamaz. Hasarın tespitinde, ilgili/yetkili kurum ve kuruluşlar tarafından onaylanmış hasar tespit komisyonu raporu esas alınır.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Belge için başvuru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45 – </w:t>
      </w:r>
      <w:r w:rsidRPr="00FD47C5">
        <w:rPr>
          <w:rFonts w:ascii="Times New Roman" w:hAnsi="Times New Roman" w:cs="Times New Roman"/>
        </w:rPr>
        <w:t>(1) İş deneyim belgesi talebinde bulunanlar, yaptıkları işi veya görevi tevsik amacıyla, dilekçelerine aşağıda sayılan belgeleri ekleyerek, belge vermeye yetkili kurum veya kuruluşa başvururlar: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İş deneyim belgesi düzenlemeye yetkili kurum ve kuruluşlara taahhütte bulunan yükleniciler için; sözleşme, </w:t>
      </w:r>
      <w:r w:rsidR="006F4200" w:rsidRPr="00FD47C5">
        <w:rPr>
          <w:rFonts w:ascii="Times New Roman" w:hAnsi="Times New Roman" w:cs="Times New Roman"/>
        </w:rPr>
        <w:t>hakediş</w:t>
      </w:r>
      <w:r w:rsidRPr="00FD47C5">
        <w:rPr>
          <w:rFonts w:ascii="Times New Roman" w:hAnsi="Times New Roman" w:cs="Times New Roman"/>
        </w:rPr>
        <w:t xml:space="preserve"> raporları, biten işlerde geçici kabul tutanağı, varsa; tasfiye tutanağı, kesin </w:t>
      </w:r>
      <w:r w:rsidR="006F4200" w:rsidRPr="00FD47C5">
        <w:rPr>
          <w:rFonts w:ascii="Times New Roman" w:hAnsi="Times New Roman" w:cs="Times New Roman"/>
        </w:rPr>
        <w:t>hakediş</w:t>
      </w:r>
      <w:r w:rsidRPr="00FD47C5">
        <w:rPr>
          <w:rFonts w:ascii="Times New Roman" w:hAnsi="Times New Roman" w:cs="Times New Roman"/>
        </w:rPr>
        <w:t xml:space="preserve"> raporu, keşif artış olurları ve devir sözleşmesi.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Özel sektöre taahhütte bulunan yükleniciler için; yapılacak iş karşılığı bedel içeren noter onaylı sözleşme, yapı ruhsatı, yapı kullanma izin belgesi, ilgili sigorta müdürlüğünden onaylı iş yeri bildirgesi, sözleşmeye ilişkin fatura örnekleri veya bu örneklerin noter, yeminli mali müşavir, serbest muhasebeci mali müşavir veya vergi dairesi onaylı suretleri.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İş deneyim belgesi düzenlemeye yetkili kurum ve kuruluşlarda mühendis veya mimar olarak görev alanlar için; hizmet cetveli, görevlendirme yazısı.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İş deneyim belgesi düzenlemeye yetkili kurum ve kuruluşlara taahhüt edilen işlerin kontrollük hizmetini yapan danışmanın bünyesinde mühendis veya mimar olarak görev alanlar için; mezuniyet belgesi, </w:t>
      </w:r>
      <w:r w:rsidRPr="00FD47C5">
        <w:rPr>
          <w:rFonts w:ascii="Times New Roman" w:hAnsi="Times New Roman" w:cs="Times New Roman"/>
          <w:b/>
          <w:bCs/>
        </w:rPr>
        <w:t>(Ek ibare:RG-30/</w:t>
      </w:r>
      <w:r w:rsidR="00820D82" w:rsidRPr="00FD47C5">
        <w:rPr>
          <w:rFonts w:ascii="Times New Roman" w:hAnsi="Times New Roman" w:cs="Times New Roman"/>
          <w:b/>
          <w:bCs/>
        </w:rPr>
        <w:t>7</w:t>
      </w:r>
      <w:r w:rsidRPr="00FD47C5">
        <w:rPr>
          <w:rFonts w:ascii="Times New Roman" w:hAnsi="Times New Roman" w:cs="Times New Roman"/>
          <w:b/>
          <w:bCs/>
        </w:rPr>
        <w:t>/2011-28010)</w:t>
      </w:r>
      <w:r w:rsidRPr="00FD47C5">
        <w:rPr>
          <w:rFonts w:ascii="Times New Roman" w:hAnsi="Times New Roman"/>
        </w:rPr>
        <w:t xml:space="preserve"> </w:t>
      </w:r>
      <w:r w:rsidR="00324E7D" w:rsidRPr="00FD47C5">
        <w:rPr>
          <w:rFonts w:ascii="Times New Roman" w:hAnsi="Times New Roman"/>
        </w:rPr>
        <w:t>ilgili meslek odası üye kayıt belgesi,</w:t>
      </w:r>
      <w:r w:rsidRPr="00FD47C5">
        <w:rPr>
          <w:rFonts w:ascii="Times New Roman" w:hAnsi="Times New Roman" w:cs="Times New Roman"/>
        </w:rPr>
        <w:t xml:space="preserve"> danışmanın teknik personel bildirimi, sosyal güvenlik prim ödemelerini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İş deneyim belgesi düzenlemeye yetkili kurum ve kuruluşlara taahhütte bulunan yüklenici bünyesinde mühendis veya mimar olarak görev alanlar için; mezuniyet belgesi, </w:t>
      </w:r>
      <w:r w:rsidRPr="00FD47C5">
        <w:rPr>
          <w:rFonts w:ascii="Times New Roman" w:hAnsi="Times New Roman" w:cs="Times New Roman"/>
          <w:b/>
          <w:bCs/>
        </w:rPr>
        <w:t>(Ek ibare:RG-30/</w:t>
      </w:r>
      <w:r w:rsidR="00820D82" w:rsidRPr="00FD47C5">
        <w:rPr>
          <w:rFonts w:ascii="Times New Roman" w:hAnsi="Times New Roman" w:cs="Times New Roman"/>
          <w:b/>
          <w:bCs/>
        </w:rPr>
        <w:t>7</w:t>
      </w:r>
      <w:r w:rsidRPr="00FD47C5">
        <w:rPr>
          <w:rFonts w:ascii="Times New Roman" w:hAnsi="Times New Roman" w:cs="Times New Roman"/>
          <w:b/>
          <w:bCs/>
        </w:rPr>
        <w:t>/2011-28010)</w:t>
      </w:r>
      <w:r w:rsidRPr="00FD47C5">
        <w:rPr>
          <w:rFonts w:ascii="Times New Roman" w:hAnsi="Times New Roman"/>
        </w:rPr>
        <w:t xml:space="preserve"> </w:t>
      </w:r>
      <w:r w:rsidR="00324E7D" w:rsidRPr="00FD47C5">
        <w:rPr>
          <w:rFonts w:ascii="Times New Roman" w:hAnsi="Times New Roman"/>
        </w:rPr>
        <w:t>ilgili meslek odası üye kayıt belgesi,</w:t>
      </w:r>
      <w:r w:rsidRPr="00FD47C5">
        <w:rPr>
          <w:rFonts w:ascii="Times New Roman" w:hAnsi="Times New Roman" w:cs="Times New Roman"/>
        </w:rPr>
        <w:t xml:space="preserve"> işin ihale dokümanında veya sözleşmesinde istenmiş olması halinde mühendis veya mimarın işin başında idareye vermiş olduğu noterden taahhütname, müteahhidin teknik personel bildirimi, sosyal güvenlik prim ödemelerini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e) Özel sektöre taahhütte bulunan yüklenici bünyesinde mühendis veya mimar olarak görev alanlar ile bu yüklenicinin gerçekleştirdiği işi, mühendis veya mimar olarak denetleyenler için; mezuniyet belgesi, </w:t>
      </w:r>
      <w:r w:rsidRPr="00FD47C5">
        <w:rPr>
          <w:rFonts w:ascii="Times New Roman" w:hAnsi="Times New Roman" w:cs="Times New Roman"/>
          <w:b/>
          <w:bCs/>
        </w:rPr>
        <w:t>(Ek ibare:RG-30/</w:t>
      </w:r>
      <w:r w:rsidR="00820D82" w:rsidRPr="00FD47C5">
        <w:rPr>
          <w:rFonts w:ascii="Times New Roman" w:hAnsi="Times New Roman" w:cs="Times New Roman"/>
          <w:b/>
          <w:bCs/>
        </w:rPr>
        <w:t>7</w:t>
      </w:r>
      <w:r w:rsidRPr="00FD47C5">
        <w:rPr>
          <w:rFonts w:ascii="Times New Roman" w:hAnsi="Times New Roman" w:cs="Times New Roman"/>
          <w:b/>
          <w:bCs/>
        </w:rPr>
        <w:t>/2011-28010)</w:t>
      </w:r>
      <w:r w:rsidR="00324E7D" w:rsidRPr="00FD47C5">
        <w:rPr>
          <w:rFonts w:ascii="Times New Roman" w:hAnsi="Times New Roman"/>
          <w:b/>
        </w:rPr>
        <w:t xml:space="preserve"> </w:t>
      </w:r>
      <w:r w:rsidR="00324E7D" w:rsidRPr="00FD47C5">
        <w:rPr>
          <w:rFonts w:ascii="Times New Roman" w:hAnsi="Times New Roman"/>
        </w:rPr>
        <w:t>ilgili meslek odası üye kayıt belgesi,</w:t>
      </w:r>
      <w:r w:rsidRPr="00FD47C5">
        <w:rPr>
          <w:rFonts w:ascii="Times New Roman" w:hAnsi="Times New Roman" w:cs="Times New Roman"/>
        </w:rPr>
        <w:t xml:space="preserve"> fenni mesulün işin başında belediyeye vermiş olduğu noterden taahhütname, yapı denetim görevlisinin Bayındırlık ve İskan Bakanlığından aldığı görev belgesi, yapı ruhsatı, yapı kullanma izin belgesi, belgeye konu işe ilişkin bedel içeren noter onaylı sözleşme, sosyal güvenlik prim ödemelerini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f)</w:t>
      </w:r>
      <w:r w:rsidR="00324E7D" w:rsidRPr="00FD47C5">
        <w:rPr>
          <w:rFonts w:ascii="Times New Roman" w:hAnsi="Times New Roman"/>
        </w:rPr>
        <w:t xml:space="preserve"> </w:t>
      </w:r>
      <w:r w:rsidRPr="00FD47C5">
        <w:rPr>
          <w:rFonts w:ascii="Times New Roman" w:hAnsi="Times New Roman" w:cs="Times New Roman"/>
        </w:rPr>
        <w:t xml:space="preserve">İş deneyim belgesi düzenlemeye yetkili kurum ve kuruluşlara doğrudan tek sözleşme ile taahhüt edilmiş işlerin bir bölümünü yapan alt yükleniciler için; yüklenici ile yaptıkları, yapılacak iş karşılığı </w:t>
      </w:r>
      <w:r w:rsidRPr="00FD47C5">
        <w:rPr>
          <w:rFonts w:ascii="Times New Roman" w:hAnsi="Times New Roman" w:cs="Times New Roman"/>
          <w:b/>
          <w:bCs/>
        </w:rPr>
        <w:t xml:space="preserve">(Değişik ibare:RG-8/9/2009-27343) </w:t>
      </w:r>
      <w:r w:rsidR="00324E7D" w:rsidRPr="00FD47C5">
        <w:rPr>
          <w:rFonts w:ascii="Times New Roman" w:hAnsi="Times New Roman"/>
        </w:rPr>
        <w:t>bedel içeren sözleşme</w:t>
      </w:r>
      <w:r w:rsidRPr="00FD47C5">
        <w:rPr>
          <w:rFonts w:ascii="Times New Roman" w:hAnsi="Times New Roman" w:cs="Times New Roman"/>
        </w:rPr>
        <w:t>, yüklenici ile yaptığı sözleşmeye ilişkin fatura örnekleri veya bu örneklerin noter, yeminli mali müşavir, serbest muhasebeci mali müşavir veya vergi dairesi onaylı suretleri, çalıştırdıkları personelin sosyal güvenlik prim ödemelerini gösteren belgeler.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g) </w:t>
      </w:r>
      <w:r w:rsidRPr="00FD47C5">
        <w:rPr>
          <w:rFonts w:ascii="Times New Roman" w:hAnsi="Times New Roman" w:cs="Times New Roman"/>
          <w:b/>
          <w:bCs/>
        </w:rPr>
        <w:t>(Değişik:</w:t>
      </w:r>
      <w:r w:rsidR="0041647B" w:rsidRPr="00FD47C5">
        <w:rPr>
          <w:rFonts w:ascii="Times New Roman" w:hAnsi="Times New Roman" w:cs="Times New Roman"/>
          <w:b/>
          <w:bCs/>
        </w:rPr>
        <w:t xml:space="preserve"> RG-3/7/2009-27277</w:t>
      </w:r>
      <w:r w:rsidR="006A719D" w:rsidRPr="00FD47C5">
        <w:rPr>
          <w:rFonts w:ascii="Times New Roman" w:hAnsi="Times New Roman" w:cs="Times New Roman"/>
          <w:b/>
          <w:bCs/>
        </w:rPr>
        <w:t>)</w:t>
      </w:r>
      <w:r w:rsidR="006F4200" w:rsidRPr="00FD47C5">
        <w:rPr>
          <w:rFonts w:ascii="Times New Roman" w:hAnsi="Times New Roman" w:cs="Times New Roman"/>
          <w:b/>
          <w:bCs/>
        </w:rPr>
        <w:t xml:space="preserve"> </w:t>
      </w:r>
      <w:r w:rsidR="006A719D" w:rsidRPr="00FD47C5">
        <w:rPr>
          <w:rFonts w:ascii="Times New Roman" w:hAnsi="Times New Roman" w:cs="Times New Roman"/>
          <w:b/>
          <w:bCs/>
        </w:rPr>
        <w:t>(</w:t>
      </w:r>
      <w:r w:rsidR="006F4200" w:rsidRPr="00FD47C5">
        <w:rPr>
          <w:rFonts w:ascii="Times New Roman" w:hAnsi="Times New Roman" w:cs="Times New Roman"/>
          <w:b/>
          <w:bCs/>
        </w:rPr>
        <w:t>Değ</w:t>
      </w:r>
      <w:r w:rsidR="0041647B" w:rsidRPr="00FD47C5">
        <w:rPr>
          <w:rFonts w:ascii="Times New Roman" w:hAnsi="Times New Roman" w:cs="Times New Roman"/>
          <w:b/>
          <w:bCs/>
        </w:rPr>
        <w:t xml:space="preserve">işik: </w:t>
      </w:r>
      <w:r w:rsidRPr="00FD47C5">
        <w:rPr>
          <w:rFonts w:ascii="Times New Roman" w:hAnsi="Times New Roman" w:cs="Times New Roman"/>
          <w:b/>
          <w:bCs/>
        </w:rPr>
        <w:t>RG-2/4/2010-27540)</w:t>
      </w:r>
      <w:r w:rsidRPr="00FD47C5">
        <w:rPr>
          <w:rFonts w:ascii="Times New Roman" w:hAnsi="Times New Roman" w:cs="Times New Roman"/>
        </w:rPr>
        <w:t xml:space="preserve"> İş deneyim belgesi düzenlemeye yetkili kurum ve kuruluşlara taahhütte bulunan, anonim şirketlerde; genel müdür, murahhas müdür, yönetim kurulu üyesi ve yönetim kurulu başkanı, limited şirketlerde şirket müdürü olarak görev alan mimar ve mühendisler için; mezuniyet belgesi, ilgili meslek odası üye kayıt belgesi, görevlerini aralıksız en az beş yıl yaptıklarını tevsik eden, ticaret ve sanayi odası/ticaret odası bünyesinde bulunan ticaret sicil memurlukları, yeminli mali müşavir veya serbest muhasebeci mali müşavir tarafından düzenlenen belge.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ğ) İş deneyim belgesi düzenlemeye yetkili kurum ve kuruluşlara ve özel sektöre taahhütte bulunan yüklenicilerde proje müdürü olarak görev yapan mimar ve mühendisler için; mezuniyet belgesi, </w:t>
      </w:r>
      <w:r w:rsidRPr="00FD47C5">
        <w:rPr>
          <w:rFonts w:ascii="Times New Roman" w:hAnsi="Times New Roman" w:cs="Times New Roman"/>
          <w:b/>
          <w:bCs/>
        </w:rPr>
        <w:t>(Ek ibare:RG-30/</w:t>
      </w:r>
      <w:r w:rsidR="0041647B" w:rsidRPr="00FD47C5">
        <w:rPr>
          <w:rFonts w:ascii="Times New Roman" w:hAnsi="Times New Roman" w:cs="Times New Roman"/>
          <w:b/>
          <w:bCs/>
        </w:rPr>
        <w:t>7</w:t>
      </w:r>
      <w:r w:rsidRPr="00FD47C5">
        <w:rPr>
          <w:rFonts w:ascii="Times New Roman" w:hAnsi="Times New Roman" w:cs="Times New Roman"/>
          <w:b/>
          <w:bCs/>
        </w:rPr>
        <w:t>/2011-28010)</w:t>
      </w:r>
      <w:r w:rsidRPr="00FD47C5">
        <w:rPr>
          <w:rFonts w:ascii="Times New Roman" w:hAnsi="Times New Roman" w:cs="Times New Roman"/>
          <w:b/>
          <w:bCs/>
          <w:vertAlign w:val="superscript"/>
        </w:rPr>
        <w:t xml:space="preserve"> </w:t>
      </w:r>
      <w:r w:rsidR="00324E7D" w:rsidRPr="00FD47C5">
        <w:rPr>
          <w:rFonts w:ascii="Times New Roman" w:hAnsi="Times New Roman"/>
          <w:b/>
        </w:rPr>
        <w:t xml:space="preserve"> </w:t>
      </w:r>
      <w:r w:rsidR="00324E7D" w:rsidRPr="00FD47C5">
        <w:rPr>
          <w:rFonts w:ascii="Times New Roman" w:hAnsi="Times New Roman"/>
        </w:rPr>
        <w:t>ilgili meslek odası üye kayıt belges</w:t>
      </w:r>
      <w:r w:rsidRPr="00FD47C5">
        <w:rPr>
          <w:rFonts w:ascii="Times New Roman" w:hAnsi="Times New Roman" w:cs="Times New Roman"/>
        </w:rPr>
        <w:t xml:space="preserve">i, sözleşme konusu iş kapsamında proje müdürü olarak bildirildiğine ilişkin belge, sosyal güvenlik prim ödemelerini gösteren belgeler.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İdareler tarafından başvuru sahiplerine belge verilirken, başvuruda verilen belgeler dışında işle ilgili olarak idarede bulunan belgeler de dikkate alınır.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İş deneyim tutarının tespiti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46 – </w:t>
      </w:r>
      <w:r w:rsidRPr="00FD47C5">
        <w:rPr>
          <w:rFonts w:ascii="Times New Roman" w:hAnsi="Times New Roman" w:cs="Times New Roman"/>
        </w:rPr>
        <w:t xml:space="preserve">(1) İş deneyim belgelerine, fiilen gerçekleştirilen, denetlenen veya yönetilen işlerin tutarı olarak, devam eden işlerde ara </w:t>
      </w:r>
      <w:r w:rsidR="006F4200" w:rsidRPr="00FD47C5">
        <w:rPr>
          <w:rFonts w:ascii="Times New Roman" w:hAnsi="Times New Roman" w:cs="Times New Roman"/>
        </w:rPr>
        <w:t>hakediş</w:t>
      </w:r>
      <w:r w:rsidRPr="00FD47C5">
        <w:rPr>
          <w:rFonts w:ascii="Times New Roman" w:hAnsi="Times New Roman" w:cs="Times New Roman"/>
        </w:rPr>
        <w:t xml:space="preserve"> raporlarındaki, geçici kabulü yapılmış işlerde ise </w:t>
      </w:r>
      <w:r w:rsidR="006F4200" w:rsidRPr="00FD47C5">
        <w:rPr>
          <w:rFonts w:ascii="Times New Roman" w:hAnsi="Times New Roman" w:cs="Times New Roman"/>
        </w:rPr>
        <w:t>hakediş</w:t>
      </w:r>
      <w:r w:rsidRPr="00FD47C5">
        <w:rPr>
          <w:rFonts w:ascii="Times New Roman" w:hAnsi="Times New Roman" w:cs="Times New Roman"/>
        </w:rPr>
        <w:t xml:space="preserve"> raporları ve varsa kesin </w:t>
      </w:r>
      <w:r w:rsidR="006F4200" w:rsidRPr="00FD47C5">
        <w:rPr>
          <w:rFonts w:ascii="Times New Roman" w:hAnsi="Times New Roman" w:cs="Times New Roman"/>
        </w:rPr>
        <w:t>hakediş</w:t>
      </w:r>
      <w:r w:rsidRPr="00FD47C5">
        <w:rPr>
          <w:rFonts w:ascii="Times New Roman" w:hAnsi="Times New Roman" w:cs="Times New Roman"/>
        </w:rPr>
        <w:t xml:space="preserve"> raporundaki iş veya görevle ilgili tutarlar herhangi bir güncelleştirmeye tabi tutulmadan yazılır.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Bu tutar;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Yurt içinde keşfindeki birim fiyatlar üzerinden ihale indirimi yapılmak suretiyle sözleşmeye bağlanmış işlerde; her türlü fiyat farkları hariç, varsa yasal keşif artışları dahil, ihale indirimi yapılmış, </w:t>
      </w:r>
      <w:r w:rsidR="006F4200" w:rsidRPr="00FD47C5">
        <w:rPr>
          <w:rFonts w:ascii="Times New Roman" w:hAnsi="Times New Roman" w:cs="Times New Roman"/>
        </w:rPr>
        <w:t>hakedişteki</w:t>
      </w:r>
      <w:r w:rsidRPr="00FD47C5">
        <w:rPr>
          <w:rFonts w:ascii="Times New Roman" w:hAnsi="Times New Roman" w:cs="Times New Roman"/>
        </w:rPr>
        <w:t xml:space="preserve"> sözleşme yılı birim fiyatları ile yapılan işin tutarı üzerinden,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Yurt içinde anahtar teslimi götürü bedel veya teklif birim fiyat ya da karma teklif alınmak suretiyle sözleşmeye bağlanan işlerde; fiyat farkları hariç, varsa yasal keşif artışları dahil </w:t>
      </w:r>
      <w:r w:rsidR="006F4200" w:rsidRPr="00FD47C5">
        <w:rPr>
          <w:rFonts w:ascii="Times New Roman" w:hAnsi="Times New Roman" w:cs="Times New Roman"/>
        </w:rPr>
        <w:t>hakedişteki</w:t>
      </w:r>
      <w:r w:rsidRPr="00FD47C5">
        <w:rPr>
          <w:rFonts w:ascii="Times New Roman" w:hAnsi="Times New Roman" w:cs="Times New Roman"/>
        </w:rPr>
        <w:t xml:space="preserve"> sözleşme fiyatları ile yapılan işin tutarı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Yabancı para birimi cinsinden sözleşmeye bağlanan işlerde ise; varsa fiyat farkları hariç, yasal keşif artışları dahil, sözleşme fiyatları ile işin döviz cinsinden tutarı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Kontrol şefi ve şantiye şefi hariç denetleme görevlerinde bulunanların iş deneyimi, denetledikleri işlerin lisans eğitimini aldıkları kendi mesleki alanları ile ilgili tutarları üzerinden, işin tamamında veya bir kısmında aynı sıfat ve görev unvanı ile eşzamanlı görev yapan birden fazla denetleme görevlisi bulunması halinde ise; görevlilerin sayısına bölünerek bulunan tutarlar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d) Kontrol şefi ve şantiye şefi ile işin tümünden sorumlu olarak görevlendirilen kontrol mühendisinin iş deneyimi, aldıkları lisans eğitimlerine bakılmaksızın denetledikleri işin tamamı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Yönetme görevlerinde bulunanların iş deneyimi yönettikleri tutarlar üzerinden, ancak işin tamamında veya bir kısmında aynı sıfat ve görev unvanı ile eşzamanlı görev yapan birden fazla yönetici olması halinde belge tutarı, yöneticilerin sayısına bölünerek bulunan tutarlar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f) İlk sözleşme bedelinin en az % 80’i oranındaki işin bir kısmında denetleme, diğer kısmında yönetme görevinde bulunanların iş deneyimi, (ç), (d) ve </w:t>
      </w:r>
      <w:r w:rsidR="006F4200" w:rsidRPr="00FD47C5">
        <w:rPr>
          <w:rFonts w:ascii="Times New Roman" w:hAnsi="Times New Roman" w:cs="Times New Roman"/>
        </w:rPr>
        <w:t>(e)</w:t>
      </w:r>
      <w:r w:rsidRPr="00FD47C5">
        <w:rPr>
          <w:rFonts w:ascii="Times New Roman" w:hAnsi="Times New Roman" w:cs="Times New Roman"/>
        </w:rPr>
        <w:t xml:space="preserve"> bentlerinde belirtilen esaslar dahilinde, denetledikleri ve yönettikleri iş tutarlarının toplamı üzerinden,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 deneyim belgesi düzenlemeye yetkili kurum ve kuruluşlara doğrudan tek sözleşme ile taahhüt edilmiş işlerin bir bölümünü yapan alt yüklenicilerin iş deneyim tutarının tespitinde; diğer belgelerin de bu tutarı doğrulaması şartıyla, yaptıkları işin esas sözleşme fiyatları ile hesaplanan tutarını geçmemek üzere, kendi sözleşmelerinde yazılı bedel esas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Özel sektöre gerçekleştirilen işlerde iş deneyim tutarının tespitinde; diğer belgelerin de bu tutarı doğrulaması şartıyla, işin sözleşmesinde yazılı bedeli aşmamak üzere fiilen yapılan iş tutarı dikkate alınır. Sözleşmede iş artışına ilişkin hüküm bulunması durumunda, ayrıca sözleşme bedelinin % 10’unu aşmamak üzere tamamlanan iş tutarı da dikkate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İdare tarafından yükleniciye verilen ve işin imalatında fiilen kullanılan malzeme bedelinin yarısı, malzeme bedeli yüklenicinin </w:t>
      </w:r>
      <w:r w:rsidR="006F4200" w:rsidRPr="00FD47C5">
        <w:rPr>
          <w:rFonts w:ascii="Times New Roman" w:hAnsi="Times New Roman" w:cs="Times New Roman"/>
        </w:rPr>
        <w:t>hakedişinden</w:t>
      </w:r>
      <w:r w:rsidRPr="00FD47C5">
        <w:rPr>
          <w:rFonts w:ascii="Times New Roman" w:hAnsi="Times New Roman" w:cs="Times New Roman"/>
        </w:rPr>
        <w:t xml:space="preserve"> kesilse bile, iş bitirme, iş denetleme ve iş yönetme belgelerinin tutarının tespitinde değerlendirilir.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İş deneyim belgelerinin verilmesi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47 – </w:t>
      </w:r>
      <w:r w:rsidRPr="00FD47C5">
        <w:rPr>
          <w:rFonts w:ascii="Times New Roman" w:hAnsi="Times New Roman" w:cs="Times New Roman"/>
        </w:rPr>
        <w:t>(1) İş deneyim belgeleri, ilgilinin iş ve/veya mesleki tecrübesini tevsik amacıyla; yüklenicilere, yükleniciye karşı bir sözleşme ile taahhüt ettiği iş bölümünü bitiren alt yüklenicilere, mimar veya mühendis olmak şartıyla denetleme veya yönetme görevlerinde bulunanlara, talepleri halinde, aşağıdaki hükümlere göre talep tarihini izleyen 30 gün içinde belge düzenlemeye yetkili mercilerce düzenlenir ve verilir. Düzenleme koşullarını taşımayan taleplerde, aynı süre içinde başvuru sahibine bu husus gerekçeleriyle yazılı olarak bildirilir.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Yüklenicilere;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İş deneyim belgesi düzenlemeye yetkili kurum ve kuruluşlara tek sözleşme ile taahhüt ettikleri işler için, geçici kabulün yapılmış olması durumunda “iş bitirme belgesi”, işin ilk sözleşme bedelinin tamamlanması ve gerçekleşme oranının toplam sözleşme bedelinin en az % 80’ine ulaşarak kusursuz olarak gerçekleştirilmesi durumunda “iş durum belgesi”, sözleşmeyi yapan yetkili makam tarafından,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Yurtiçinde özel sektöre, yapılacak iş karşılığı bedel içeren bir sözleşme ile taahhüt ettikleri işler için, işi bitirmeleri durumunda “iş bitirme belgesi”, işin ilk sözleşme bedelinin tamamlanması ve gerçekleşme oranının toplam sözleşme bedelinin en az % 80’ine ulaşarak kusursuz olarak gerçekleştirilmesi durumunda “iş durum belgesi”, belge düzenlemeye yetkili kurum ve kuruluşlar tarafından,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düzenlenir ve verilir.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(3) İş deneyim belgesi düzenlemeye yetkili kurum ve kuruluşlara doğrudan tek sözleşme ile taahhüt edilmiş işlerin bir bölümünü yapan alt yüklenicilere; sözleşmesinin tamamını bir bütün olarak gerçekleştirip bitirmeleri ve kısmı kabul öngörülen işlerde idare tarafından kısmı kabulü yapılmak veya asıl sözleşmeye ilişkin işin geçici kabulü yapılmak şartıyla, “alt yüklenici iş bitirme belgesi” verilir. Yüklenici ile alt yüklenici arasında yapılan sözleşmelerde, nevi itibariyle verilen bir işin baştan sona yapılmasının öngörülmesi şartı aranır. Birden fazla alt yüklenici olması durumunda, alt yüklenicilere verilecek iş deneyim belgelerinin tutarlarının toplamı, toplam sözleşme bedelini aşamaz.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Mühendisler ve mimarlara;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İş Denetleme Belgesi;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 İş deneyim belgesi düzenlemeye yetkili kurum ve kuruluşlara, mahallinde ilgili mevzuat gereğince denetledikleri işlerde ilk sözleşme bedelinin en az % 80’i oranında fiilen görev yapmış olmak şartıyla, kontrol mühendisi, şantiye mühendisi ve kontrol şefine,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İş deneyim belgesi düzenlemeye yetkili kurum ve kuruluşlara taahhüt edilen işlerin kontrollük hizmetini yapan danışmanın bünyesinde, ilk sözleşme bedelinin en az % 80’i oranında mahallinde fiilen denetleme görevinde bulunan kontrol mühendisi, şantiye mühendisi ve kontrol şefine,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İş deneyim belgesi düzenlemeye yetkili kurum ve kuruluşlara taahhütte bulunan yüklenici bünyesinde, ilk sözleşme bedelinin en az % 80’i oranında fiilen görev yapmış olmak şartıyla, şantiye mühendisi ve şantiye şefine,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Özel sektöre taahhütte bulunulan işlerde, yüklenici bünyesinde ilk sözleşme bedelinin en az % 80’i oranında fiilen görev yapmış olmak şartıyla, şantiye mühendisi ve şantiye şefine,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Özel sektöre taahhütte bulunulan işlerde, mahallinde ilgili mevzuat gereğince ilk sözleşme bedelinin en az % 80’i oranında denetleme görevinde bulunan, fenni mesul veya bu işle ilgili yapı denetim görevlisine,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(Değişik ibare:RG-3/7/2009-27277)</w:t>
      </w:r>
      <w:r w:rsidRPr="00FD47C5">
        <w:rPr>
          <w:rFonts w:ascii="Times New Roman" w:hAnsi="Times New Roman"/>
          <w:b/>
        </w:rPr>
        <w:t xml:space="preserve"> </w:t>
      </w:r>
      <w:r w:rsidR="00324E7D" w:rsidRPr="00FD47C5">
        <w:rPr>
          <w:rFonts w:ascii="Times New Roman" w:hAnsi="Times New Roman"/>
        </w:rPr>
        <w:t>tek sözleşme ile ilişkili olarak düzenlenir ve verilir.</w:t>
      </w:r>
      <w:r w:rsidRPr="00FD47C5">
        <w:rPr>
          <w:rFonts w:ascii="Times New Roman" w:hAnsi="Times New Roman" w:cs="Times New Roman"/>
        </w:rPr>
        <w:t xml:space="preserv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İş Yönetme Belgesi;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 İş deneyim belgesi düzenlemeye yetkili kurum ve kuruluşlarda;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İş deneyim belgesi düzenlemeye yetkili kurum ve kuruluşlara taahhütte bulunan; anonim şirketlerde genel müdür, murahhas müdür, yönetim kurulu üyesi ve yönetim kurulu başkanı, limited şirketlerde şirket müdürü görevlerini aralıksız en az beş yıldır sürdüren ve ilk sözleşme bedelinin en az % 80’i oranında fiilen görev yapan, en az beş yıllık mühendis veya mimarlara,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İş deneyim belgesi düzenlemeye yetkili kurum ve kuruluşlara taahhütte bulunan yüklenicilerde; idareye bildirilmesi kaydıyla, ilk sözleşme bedelinin en az % 80’i oranında sözleşme konusu işte proje müdürü olarak görev yapan en az beş yıllık mühendis veya mimarlara,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4) Özel sektöre taahhütte bulunulan işlerde; işin sözleşmesinde proje müdürü olarak belirtilmiş ve ilk sözleşme bedelinin en az % 80’i oranında fiilen görev yapmış olmak kaydıyla en az beş yıllık mühendis veya mimarlara,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tek sözleşme ile ilişkili olarak düzenlenir ve verilir.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Ortak girişimler için;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İş ortaklığı tarafından gerçekleştirilen işlerde, ortakların her birinin hissesini ayrı ayrı gösteren ortak sayısı kadar iş bitirme belgesi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Konsorsiyumlarda her bir ortağa, ortaklar tarafından gerçekleştirilen iş kısımlarını ve tutarlarını gösteren iş bitirme belgesi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İş bitirme, iş durum, iş denetleme ve iş yönetme belgeleri, belge sahibi gerçek veya tüzel kişiler dışındaki aday ve istekli tarafından kullanılamaz, devredilemez, kiraya verilemez ve satılamaz. Bu belge sahiplerinin kuracakları veya ortak olacakları tüzel kişiliklerin ihaleye girebilmesinde; en az bir yıldır tüzel kişiliğin yarısından fazla hissesine sahip olmaları ve teminat süresince (kesin kabule kadar) bu oranın muhafaza edilmesi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(7) Mezuniyet belgeleri, belge sahibi dışındaki aday ve istekli tarafından kullanılamaz. Bu belge sahiplerinin kuracakları veya ortak olacakları;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w:t>
      </w:r>
      <w:r w:rsidR="00324E7D" w:rsidRPr="00FD47C5">
        <w:rPr>
          <w:rFonts w:ascii="Times New Roman" w:hAnsi="Times New Roman"/>
        </w:rPr>
        <w:t xml:space="preserve"> </w:t>
      </w:r>
      <w:r w:rsidRPr="00FD47C5">
        <w:rPr>
          <w:rFonts w:ascii="Times New Roman" w:hAnsi="Times New Roman" w:cs="Times New Roman"/>
          <w:b/>
          <w:bCs/>
        </w:rPr>
        <w:t>(Değişik:RG-3/7/2009-27277)</w:t>
      </w:r>
      <w:r w:rsidR="0041647B" w:rsidRPr="00FD47C5">
        <w:rPr>
          <w:rFonts w:ascii="Times New Roman" w:hAnsi="Times New Roman" w:cs="Times New Roman"/>
          <w:b/>
          <w:bCs/>
        </w:rPr>
        <w:t xml:space="preserve"> </w:t>
      </w:r>
      <w:r w:rsidRPr="00FD47C5">
        <w:rPr>
          <w:rFonts w:ascii="Times New Roman" w:hAnsi="Times New Roman" w:cs="Times New Roman"/>
        </w:rPr>
        <w:t xml:space="preserve">Her iki ortağın da mühendis olup % 50 – % 50 ortak olduğu tüzel kişiler dışındaki tüzel kişilerin ihaleye girebilmesinde, tüzel kişiliğin en az beş yıldır en az % 51 hissesine sahip olmaları,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Her iki ortağın da mühendis olduğu tüzel kişilerin ihaleye girebilmesinde, tüzel kişiliğin % 50 hissesine sahip olmaları,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ve teminat süresince (kesin kabule kadar) bu oranın muhafaza edilmesi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(8) Tüzel kişi tarafından sunulan iş deneyimini gösteren belgenin, tüzel kişiliğin yarısından fazla hissesine sahip ortağına ait olması halinde, bu ortağa ait iş deneyimini gösteren belgeler teminat süresi sonuna kadar başka bir tüzel kişiye kullandırılamaz.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(9) </w:t>
      </w:r>
      <w:r w:rsidRPr="00FD47C5">
        <w:rPr>
          <w:rFonts w:ascii="Times New Roman" w:hAnsi="Times New Roman" w:cs="Times New Roman"/>
          <w:b/>
          <w:bCs/>
        </w:rPr>
        <w:t>(Değişik:RG-3/7/2009-27277)</w:t>
      </w:r>
      <w:r w:rsidR="0041647B" w:rsidRPr="00FD47C5">
        <w:rPr>
          <w:rFonts w:ascii="Times New Roman" w:hAnsi="Times New Roman" w:cs="Times New Roman"/>
          <w:b/>
          <w:bCs/>
        </w:rPr>
        <w:t xml:space="preserve"> </w:t>
      </w:r>
      <w:r w:rsidRPr="00FD47C5">
        <w:rPr>
          <w:rFonts w:ascii="Times New Roman" w:hAnsi="Times New Roman" w:cs="Times New Roman"/>
        </w:rPr>
        <w:t xml:space="preserve">Tüzel kişi tarafından iş deneyimi olarak sunulan mezuniyet belgesinin, tüzel kişiliğin en az % 51 hissesine sahip ortağına ait olması halinde, bu ortağa ait mezuniyet belgesi ve iş deneyim belgeleri teminat süresi sonuna kadar başka bir tüzel kişiye kullandırılamaz.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(10)</w:t>
      </w:r>
      <w:r w:rsidR="00324E7D" w:rsidRPr="00FD47C5">
        <w:rPr>
          <w:rFonts w:ascii="Times New Roman" w:hAnsi="Times New Roman"/>
        </w:rPr>
        <w:t xml:space="preserve"> </w:t>
      </w:r>
      <w:r w:rsidRPr="00FD47C5">
        <w:rPr>
          <w:rFonts w:ascii="Times New Roman" w:hAnsi="Times New Roman" w:cs="Times New Roman"/>
          <w:b/>
          <w:bCs/>
        </w:rPr>
        <w:t>(Değişik:RG-3/7/2009-27277)</w:t>
      </w:r>
      <w:r w:rsidR="0041647B" w:rsidRPr="00FD47C5">
        <w:rPr>
          <w:rFonts w:ascii="Times New Roman" w:hAnsi="Times New Roman" w:cs="Times New Roman"/>
          <w:b/>
          <w:bCs/>
        </w:rPr>
        <w:t xml:space="preserve"> </w:t>
      </w:r>
      <w:r w:rsidRPr="00FD47C5">
        <w:rPr>
          <w:rFonts w:ascii="Times New Roman" w:hAnsi="Times New Roman" w:cs="Times New Roman"/>
        </w:rPr>
        <w:t xml:space="preserve">Her iki ortağın da mühendis olup % 50 – % 50 ortak olduğu tüzel kişiler tarafından iş deneyimi olarak sunulan mezuniyet belgesi ve mezuniyet belgesi sunulan ortağa ait iş deneyim belgeleri teminat süresi sonuna kadar başka bir tüzel kişiye kullandırılamaz.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(11) Şahıs şirketi ortaklarının (komandit şirketin komanditer ortağı hariç) şirketten ayrılmaları halinde, şirket adına düzenlenmiş olan iş durum veya iş bitirme belgesi ayrılan ortakların hisseleri oranında ihalelerde şahsi iş deneyimi olarak değerlendirilir. Bu belgelerin şirket adına kullanılmasında belge tutarı değerlendirilirken ayrılan ortakların hisselerine isabet eden tutar belge toplamından düşülür.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(12) Şahıs veya sermaye şirketlerinin Türk Ticaret Kanununa göre nev’i veya unvan değiştirmeleri halinde, değişiklikten önce sahip olunan iş deneyimlerini gösteren belgeler nev’i veya unvan değiştirmiş şirket tarafından ihalelerde iş deneyimi olarak kullanılabilir.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(13) </w:t>
      </w:r>
      <w:r w:rsidRPr="00FD47C5">
        <w:rPr>
          <w:rFonts w:ascii="Times New Roman" w:hAnsi="Times New Roman" w:cs="Times New Roman"/>
          <w:b/>
          <w:bCs/>
        </w:rPr>
        <w:t>(Ek:RG-16/7/2011-27996)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4734 sayılı Kanun kapsamındaki idareler ile diğer kamu kurum ve kuruluşlarında hangi sıfatla olursa olsun görevli olanlara ait iş deneyim belgeleri ve mezuniyet belgeleri, bu kişilerin görevleri devam ettiği sürece kullanılamaz ve kullandırılamaz.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ALTINCI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İş Deneyim Belgelerinin Değerlendirilmesi</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Değerlendirmeye ilişkin esaslar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MADDE 48</w:t>
      </w:r>
      <w:r w:rsidR="0041647B" w:rsidRPr="00FD47C5">
        <w:rPr>
          <w:rFonts w:ascii="Times New Roman" w:hAnsi="Times New Roman"/>
          <w:b/>
        </w:rPr>
        <w:t xml:space="preserve"> </w:t>
      </w:r>
      <w:r w:rsidRPr="00FD47C5">
        <w:rPr>
          <w:rFonts w:ascii="Times New Roman" w:hAnsi="Times New Roman" w:cs="Times New Roman"/>
          <w:b/>
          <w:bCs/>
        </w:rPr>
        <w:t xml:space="preserve">– </w:t>
      </w:r>
      <w:r w:rsidRPr="00FD47C5">
        <w:rPr>
          <w:rFonts w:ascii="Times New Roman" w:hAnsi="Times New Roman" w:cs="Times New Roman"/>
        </w:rPr>
        <w:t>(1) Aday ve isteklilerin ihale konusu iş veya benzer işlerle ilgili iş deneyimlerinin değerlendirilmesinde; tek sözleşmeye dayalı olarak alınmış iş deneyim belgeleri dikkate alınır. Birden fazla iş deneyimi toplanarak değerlendirilemez.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İş deneyimini gösteren belgelerde yer alan ancak, ihale konusu iş veya benzer iş kapsamında bulunmayan işlerin tutarları iş deneyiminde değerlendirmeye alınmaz.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w:t>
      </w:r>
      <w:r w:rsidR="00324E7D" w:rsidRPr="00FD47C5">
        <w:rPr>
          <w:rFonts w:ascii="Times New Roman" w:hAnsi="Times New Roman"/>
        </w:rPr>
        <w:t xml:space="preserve"> </w:t>
      </w:r>
      <w:r w:rsidRPr="00FD47C5">
        <w:rPr>
          <w:rFonts w:ascii="Times New Roman" w:hAnsi="Times New Roman" w:cs="Times New Roman"/>
          <w:b/>
          <w:bCs/>
        </w:rPr>
        <w:t>(Değişik:RG-16/7/2011-27996)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İş ortaklığı tarafından gerçekleştirilen işlerden edinilen iş deneyim belgelerindeki tutarlar, aday veya isteklinin belge sahibi iş ortaklığındaki hisse oranları esas alınarak değerlendirilir. Ancak ihaleye katılan iş ortaklığının ortakları tarafından ortaklık oranları ve yapısı aynı olmak kaydıyla daha önce kurulmuş olan iş ortaklığının gerçekleştirdiği bir işten elde ettiği iş deneyim belgesi sunulması halinde, iş ortaklığının iş deneyiminin değerlendirilmesinde ortakların hisse oranlarına bakılmaksızın sunduğu belge üzerindeki tutar esas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Konsorsiyum tarafından gerçekleştirilen işlerde, ortakların iş deneyim tutarı, gerçekleştirdikleri iş kısmına ilişkin tutar esas alınarak dikkate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İş deneyim belgelerinin değerlendirilmesinde;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İş bitirme belgelerinde, belgeye konu işin geçici kabul tarihinin ilk ilan veya davet tarihinden geriye doğru son onbeş yıl içinde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İş durum belgelerinde, belgeye konu işin gerçekleşme oranının toplam sözleşme bedelinin en az % 80’ine ulaştığı tarihin, ihalenin ilk ilan veya davet tarihinden geriye doğru son onbeş yıl içinde olması ve ilk sözleşme bedelinin tamamlanması,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İş denetleme ve iş yönetme belgelerinde,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1) Belgeye konu işin geçici kabul tarihinin ilk ilan veya davet tarihinden geriye doğru son on beş yılda içinde olması kaydıyla, ilk sözleşme bedelinin en az % 80’i oranında fiilen denetleme veya yönetme faaliyetinde bulunulmuş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Gerçekleşme oranının toplam sözleşme bedelinin en az % 80’ine ulaştığı tarihin, ihalenin ilk ilan veya davet tarihinden geriye doğru son onbeş yıl içinde olduğu ve ilk sözleşme bedelinin tamamlandığı işlerde; ilk sözleşme bedelinin en az % 80’i oranında fiilen denetleme veya yönetme faaliyetinde bulunulmuş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şartı aranır ve geçici kabul tarihi veya gerçekleşme oranının toplam sözleşme bedelinin en az % 80’ine ulaştığı tarihin, ihale ilk ilan veya davet tarihi ile ihale veya son başvuru tarihi arasında olduğu işler de bu kapsamda değerlendirilir.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İş deneyim belge tutarlarının değerlendirilmesinde;</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İş bitirme ve iş durum belge tutarları tam olarak,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w:t>
      </w:r>
      <w:r w:rsidR="00324E7D" w:rsidRPr="00FD47C5">
        <w:rPr>
          <w:rFonts w:ascii="Times New Roman" w:hAnsi="Times New Roman"/>
        </w:rPr>
        <w:t xml:space="preserve"> </w:t>
      </w:r>
      <w:r w:rsidRPr="00FD47C5">
        <w:rPr>
          <w:rFonts w:ascii="Times New Roman" w:hAnsi="Times New Roman" w:cs="Times New Roman"/>
          <w:b/>
          <w:bCs/>
        </w:rPr>
        <w:t>(Değişik:RG-16/7/2011-27996)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Gerçek kişilerce denetim faaliyetleri nedeniyle alınan iş denetleme belgesi tutarları; belgeye hak kazanma tarihinden itibaren ilk beş yıl beşte bir oranında, daha sonraki yıllarda tam olarak,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Gerçek kişilerce yönetim faaliyetleri nedeniyle alınan belge tutarları; beşte bir oranında,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ç) </w:t>
      </w:r>
      <w:r w:rsidRPr="00FD47C5">
        <w:rPr>
          <w:rFonts w:ascii="Times New Roman" w:hAnsi="Times New Roman" w:cs="Times New Roman"/>
          <w:b/>
          <w:bCs/>
        </w:rPr>
        <w:t>(Değişik:RG-16/7/2011-27996)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Tüzel kişiliğin, en az bir yıldır yarısından fazla hissesine sahip gerçek kişi ortağının,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 Yarıdan fazla hisseye sahip olduğu tarihten önce almaya hak kazandığı iş denetleme belgesi tutarı, belge sahibinin yarıdan fazla hisseye sahip olduğu tarihten itibaren ilk beş yıl beşte bir oranında, daha sonraki yıllarda tam olarak,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Yarıdan fazla hisseye sahip olduğu tarihten itibaren almaya hak kazandığı iş denetleme belgesi tutarı, belgeye hak kazanma tarihinden itibaren ilk beş yıl beşte bir oranında, daha sonraki yıllarda tam olarak,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d) Tüzel kişiliğin, en az bir yıldır yarısından fazla hissesine sahip gerçek kişi ortağının iş yönetme belgesi ile ihaleye katılmasında; beşte bir oranında,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İlk sözleşme bedelinin en az % 80’i oranındaki işin bir kısmında denetleme, diğer kısmında yönetme görevinde bulunanların belge tutarları, denetledikleri ve yönettikleri iş tutarlarının üzerinden yukarıda belirtilen esaslar uyarınca,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dikkate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w:t>
      </w:r>
      <w:r w:rsidRPr="00FD47C5">
        <w:rPr>
          <w:rFonts w:ascii="Times New Roman" w:hAnsi="Times New Roman" w:cs="Times New Roman"/>
          <w:b/>
          <w:bCs/>
        </w:rPr>
        <w:t>(Ek:RG-16/7/2011-27996)</w:t>
      </w:r>
      <w:r w:rsidR="0041647B" w:rsidRPr="00FD47C5">
        <w:rPr>
          <w:rStyle w:val="DipnotBavurusu"/>
          <w:rFonts w:ascii="Times New Roman" w:hAnsi="Times New Roman" w:cs="Times New Roman"/>
          <w:b/>
          <w:bCs/>
        </w:rPr>
        <w:footnoteReference w:id="2"/>
      </w:r>
      <w:r w:rsidR="0041647B" w:rsidRPr="00FD47C5">
        <w:rPr>
          <w:rFonts w:ascii="Times New Roman" w:hAnsi="Times New Roman" w:cs="Times New Roman"/>
          <w:b/>
          <w:bCs/>
        </w:rPr>
        <w:t xml:space="preserve"> </w:t>
      </w:r>
      <w:r w:rsidRPr="00FD47C5">
        <w:rPr>
          <w:rFonts w:ascii="Times New Roman" w:hAnsi="Times New Roman" w:cs="Times New Roman"/>
        </w:rPr>
        <w:t xml:space="preserve">İş denetleme belge tutarının değerlendirilmesinde altıncı fıkrada belirtilen belgeye hak kazanma tarihi olarak;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Biten işlerde geçici kabul tarihi,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Toplam sözleşme bedelinin % 80’inin ilk sözleşme bedelinden düşük olduğu devam eden işlerde;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 Belge sahibinin ilk sözleşme bedelinin tamamlandığı tarihten önce sözleşme konusu işteki görevinden ayrılması halinde ilk sözleşme bedelinin tamamlandığı tarih,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Belge sahibinin ilk sözleşme bedelinin tamamlandığı tarih veya sonrasında sözleşme konusu işteki görevinden ayrılması halinde belge sahibinin denetim görevinden ayrıldığı tarih,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Toplam sözleşme bedelinin % 80’inin ilk sözleşme bedeline eşit veya üzerinde olduğu devam eden işlerde;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1) Belge sahibinin, işin toplam sözleşme bedelinin % 80’ine ulaşıldığı tarihten önce sözleşme konusu işteki görevinden ayrılması halinde toplam sözleşme bedelinin % 80’ine ulaşıldığı tarih,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Belge sahibinin, işin toplam sözleşme bedelinin % 80’ine ulaşıldığı tarih veya sonrasında sözleşme konusu işteki görevinden ayrılması halinde belge sahibinin denetim görevinden ayrıldığı tarih</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esas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(8) Mühendis veya mimarların, aldıkları lisans eğitimine uygun yapım işleri ihalelerinde, iş deneyimi olarak mezuniyet belgelerini sunmaları durumunda;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İş deneyimi bulunmayan mühendis veya mimarların; toplam süresi onbeş yılı geçmemek kaydıyla mezuniyetlerinden sonra geçen her yıl, Kanunun 62 nci maddesinin birinci fıkrasının (h) bendinde belirtilen tutar kadar,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İş deneyimi bulunan mühendis veya mimarların; onbeş yıllık sınırlamaya tabi tutulmaksızın, mezuniyetlerinden sonra geçen her yıl Kanunun 62 nci maddesinin birinci fıkrasının (h) bendinde belirtilen tutar kadar,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benzer iş deneyimi olarak dikkate alınır.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İş deneyim tutarının güncellenmesi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49 – </w:t>
      </w:r>
      <w:r w:rsidRPr="00FD47C5">
        <w:rPr>
          <w:rFonts w:ascii="Times New Roman" w:hAnsi="Times New Roman" w:cs="Times New Roman"/>
        </w:rPr>
        <w:t>(1) İş deneyimini gösteren belgelerde yazılı tutarlar aşağıdaki şekilde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Keşfindeki birim fiyatlar üzerinden ihale indirimi yapılmak suretiyle sözleşmeye bağlanan işlere ilişkin iş deneyimini gösteren belgeler; sözleşme birim fiyatlarına esas alınan yıldan bir önceki yılın Aralık ayına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Anahtar teslimi götürü bedel veya teklif birim fiyat ya da karma teklif üzerinden sözleşmeye bağlanan işlere ilişkin iş deneyim belgeleri; sözleşmenin yapıldığı aydan bir önceki aya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(Değişik:RG-3/7/2009-27277)</w:t>
      </w:r>
      <w:r w:rsidR="0041647B" w:rsidRPr="00FD47C5">
        <w:rPr>
          <w:rFonts w:ascii="Times New Roman" w:hAnsi="Times New Roman" w:cs="Times New Roman"/>
          <w:b/>
          <w:bCs/>
        </w:rPr>
        <w:t xml:space="preserve"> </w:t>
      </w:r>
      <w:r w:rsidRPr="00FD47C5">
        <w:rPr>
          <w:rFonts w:ascii="Times New Roman" w:hAnsi="Times New Roman" w:cs="Times New Roman"/>
        </w:rPr>
        <w:t>1/1/2003 tarihinden önceki dönemde sözleşmeye bağlanan işlere ait iş deneyimini gösteren belgelerin güncellenmesi ise aşağıdaki şekilde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1/1/1994 ile 1/1/2003 tarihleri arasında, keşfindeki birim fiyatlar üzerinden ihale indirimi yapılmak suretiyle sözleşmeye bağlanan işlere ilişkin iş deneyimini gösteren belgeler; sözleşme birim fiyatlarına esas alınan yıldan bir önceki yılın Aralık ayına ait Türkiye İstatistik Kurumu Toptan Eşya Fiyatları Endeksinin (1994=100 TEFE) Tablo: 2 Genel satırındaki endeksin, 2002 yılı Aralık ayına ait TEFE Tablo: 2 Genel satırındaki endekse oranlanarak bulunan katsayı üzerinden 1/1/2003 tarihine kadar güncellenir. Hesaplanan bu tutar, 2003 yılı Ocak ayına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b) 1/1/1994 ile 1/1/2003 tarihleri arasında, anahtar teslimi götürü bedel veya teklif birim fiyat ya da karma teklif üzerinden sözleşmeye bağlanan işlere ilişkin iş deneyim belgeleri; sözleşmenin yapıldığı aydan bir önceki aya ait Türkiye İstatistik Kurumu Toptan Eşya Fiyatları Endeksinin (1994=100 TEFE) Tablo: 2 Genel satırındaki endeksin, 2002 yılı Aralık ayına ait TEFE Tablo: 2 Genel satırındaki endekse oranlanarak bulunan katsayı üzerinden 1/1/2003 tarihine kadar güncellenir. Hesaplanan bu tutar, 2003 yılı Ocak ayına ait Türkiye İstatistik Kurumu Üretici Fiyatları Alt Sektörlere Göre Endeks Sonuçları Tablosunun “Genel” sütunundaki (2003=100 Temel Yıllı) endeksin ilk ilan veya davet tarihinin içinde bulunduğu aydan bir önceki aya ait endekse oranlanması suretiyle bulunan katsayı üzerinden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1/1/1994 tarihinden önce sözleşmeye bağlanan işlere ait iş deneyimini gösteren belgelerin 1/1/1994 tarihine kadarki güncellenmesi ise; Türkiye İstatistik Kurumu’nun 1/1/1994 tarihinden önceki dönemlere ait geçerli temel yıllı Toptan Eşya Fiyatları Endeksleri kullanılarak, (a) ve (b) bendinde belirtilen esaslara göre yapılır.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Türk Lirası üzerinden teklif verilen ihalelerde, yabancı para birimi cinsinden sözleşmeye bağlanan işlere ilişkin iş deneyimini gösteren belgelerin tutarları, belgeye konu işin sözleşme tarihinde Resmî Gazete’de yayımlanan Türkiye Cumhuriyet Merkez Bankası döviz alış kuru üzerinden Türk Lirasına çevrilir. Bulunan bu tutar, birinci ve ikinci fıkranın (b) bentlerine göre güncellenir.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Yabancı para birimi cinsinden teklif verilmesine izin verilen ihalelerde, yabancı para birimi cinsinden sözleşmeye bağlanan işlere ilişkin iş deneyimini gösteren belgelerin tutarları, ilk ilan veya davet tarihinde Resmî Gazete’de yayımlanan Türkiye Cumhuriyet Merkez Bankası çapraz kuru üzerinden teklife esas para birimine çevrilir.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Yabancı para birimi cinsinden teklif verilmesine izin verilen ihalelerde, yabancı para birimi cinsinden teklif veren istekliye ait Türk Lirası üzerinden sözleşmeye bağlanan işe ilişkin iş deneyimini gösteren belge tutarı, birinci ve ikinci fıkranın (b) bentlerine göre güncellenir. Bu tutar, ilk ilan veya davet tarihinde Resmî Gazete’de yayımlanan Türkiye Cumhuriyet Merkez Bankası döviz satış kuru üzerinden, teklife esas para birimine çevrilir.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Komisyonlarının inceleme yetkisi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50 – </w:t>
      </w:r>
      <w:r w:rsidRPr="00FD47C5">
        <w:rPr>
          <w:rFonts w:ascii="Times New Roman" w:hAnsi="Times New Roman" w:cs="Times New Roman"/>
        </w:rPr>
        <w:t xml:space="preserve">(1) İhale komisyonu, aday veya isteklilerce sunulan iş deneyimini gösteren belgelerde tereddüt duyulan hususlara ilişkin gerekli incelemeyi yapmaya yetkilidir.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İhale komisyonunun iş deneyimini gösteren belgelere ilişkin bilgi talepleri ilgililerce ivedikle karşılanır.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Müteahhitlik Karneleri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51 – </w:t>
      </w:r>
      <w:r w:rsidRPr="00FD47C5">
        <w:rPr>
          <w:rFonts w:ascii="Times New Roman" w:hAnsi="Times New Roman" w:cs="Times New Roman"/>
        </w:rPr>
        <w:t>(1) Müteahhitlik karneleri ihalelerde iş deneyimini tevsik eden belge olarak kullanılamaz.</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YEDİNCİ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İhale Dışı Bırakılma ve İhaleye Katılamayacak Olanlar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dışı bırakılma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52 – </w:t>
      </w:r>
      <w:r w:rsidRPr="00FD47C5">
        <w:rPr>
          <w:rFonts w:ascii="Times New Roman" w:hAnsi="Times New Roman" w:cs="Times New Roman"/>
        </w:rPr>
        <w:t xml:space="preserve">(1) Kanunun 10 uncu maddesinde yer alan hükümler gereğince;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a) İflas eden, tasfiye halinde olan, işleri mahkeme tarafından yürütülen, konkordato ilan eden, işlerini askıya alan veya kendi ülkesindeki mevzuat hükümlerine göre benzer bir durumda olan,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İflası ilan edilen, zorunlu tasfiye kararı verilen, alacaklılara karşı borçlarından dolayı mahkeme idaresi altında bulunan veya kendi ülkesindeki mevzuat hükümlerine göre benzer bir durumda olan,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Türkiye’nin veya kendi ülkesinin mevzuat hükümleri uyarınca kesinleşmiş sosyal güvenlik prim borcu olan,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Türkiye’nin veya kendi ülkesinin mevzuat hükümleri uyarınca kesinleşmiş vergi borcu olan,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İhale tarihinden önceki beş yıl içinde, mesleki faaliyetlerinden dolayı yargı kararıyla hüküm giyen,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İhale tarihinden önceki beş yıl içinde, ihaleyi yapan idareye yaptığı işler sırasında iş veya meslek ahlakına aykırı faaliyetlerde bulunduğu bu idare tarafından ispat edilen,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f) İhale tarihi itibariyle, mevzuatı gereği kayıtlı olduğu oda tarafından mesleki faaliyetten men edilmiş olan,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g) Bu Yönetmelik hükümlerine göre idareler tarafından belirlenen bilgi ve belgeleri vermeyen veya yanıltıcı bilgi ve/veya sahte belge verdiği tespit edilen,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ğ) Kanunun 11 inci maddesine göre ihaleye katılamayacağı belirtildiği halde ihaleye katılan,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h) Kanunun 17 nci maddesinde belirtilen yasak fiil veya davranışlarda bulundukları tespit edilen,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adaylar ve istekliler ihale dışı bırakılır.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İhale üzerinde kalan istekliden, birinci fıkranın (a), (b), (c), (ç), (d) ve (f) bentlerinde belirtilen durumlarda olmadığına dair belgelerin sözleşme imzalanmadan önce istenilmesi zorunludur. Bu belgelerin, ihale usulüne göre son başvuru ve/veya ihale tarihinde isteklinin anılan bentlerde belirtilen durumlarda olmadığını göstermesi gerekir.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Ortak girişimlerde söz konusu belgelerin yukarıda öngörülen şekilde bütün ortaklarca ayrı ayrı verilmesi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Birinci fıkranın </w:t>
      </w:r>
      <w:r w:rsidR="006F4200" w:rsidRPr="00FD47C5">
        <w:rPr>
          <w:rFonts w:ascii="Times New Roman" w:hAnsi="Times New Roman" w:cs="Times New Roman"/>
        </w:rPr>
        <w:t>(c)</w:t>
      </w:r>
      <w:r w:rsidRPr="00FD47C5">
        <w:rPr>
          <w:rFonts w:ascii="Times New Roman" w:hAnsi="Times New Roman" w:cs="Times New Roman"/>
        </w:rPr>
        <w:t xml:space="preserve"> bendindeki “Türkiye’de kesinleşmiş sosyal güvenlik prim borcu”nun kapsamı ve tutarı Kamu İhale Genel Tebliğinde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Türkiye’de kesinleşmiş sosyal güvenlik prim borcunun değerlendirilmesinde, isteklinin;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İlgili mevzuatına göre tahakkuk eden prim borçlarının süresi içinde ödenmemesi halinde kesinleşmiş prim borcu olduğu,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Prim borcuna karşı dava açılması halinde, bu dava sürecinde veya takip ve tahsili durduracak geçici veya nihai bir karar bulunmadığı durumlarda kesinleşmiş prim borcu olduğu,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c) Prim borcunun 21/7/1953 tarihli ve 6183 sayılı Amme Alacaklarının Tahsil Usulü Hakkında Kanun hükümleri çerçevesinde cebren tahsili yolunda tesis edilen işlemlere karşı dava açılması </w:t>
      </w:r>
      <w:r w:rsidRPr="00FD47C5">
        <w:rPr>
          <w:rFonts w:ascii="Times New Roman" w:hAnsi="Times New Roman" w:cs="Times New Roman"/>
        </w:rPr>
        <w:lastRenderedPageBreak/>
        <w:t>halinde, bu dava sürecinde veya sonucunda takip ve tahsili durduracak geçici veya nihai bir karar bulunmadığı durumlarda kesinleşmiş prim borcu olduğu,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Vadesi geçtiği halde ödenmemiş ancak ilgili kurum tarafından belli bir vadeye bağlanarak tecil edilmiş prim borçlarının, vadesindeki ödemeler aksatılmadığı sürece, kesinleşmiş prim borcu olmadığı,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kabul edilecektir.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Birinci fıkranın (ç) bendindeki “Türkiye’de kesinleşmiş vergi borcu” nun kapsamına girecek vergilerin tür ve tutarı Kamu İhale Genel Tebliğinde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(7) Türkiye’de kesinleşmiş vergi borcunun değerlendirilmesinde ise isteklinin;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Beyan üzerine alınan veya maktu olarak belirlenip ödemesi belirli tarihlerde yapılan vergilerde ödeme vadesi geçmiş olup ödeme yapılmamış ise kesinleşmiş vergi borcu olduğu,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Re’sen, ikmalen veya idarece yapılan tarhiyatlara karşı dava açma süresi geçirilmediği sürece, kesinleşmiş vergi borcu olmadığı,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Re’sen, ikmalen veya idarece yapılan tarhiyatlara karşı vergi yargısında dava açılmışsa bu dava üzerine tahsil edilebilir hale gelmiş ve süresinde ödenmemiş alacak bulunmadığı sürece kesinleşmiş vergi borcu olmadığı,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ç) Vadesi geçtiği halde ödenmemiş ancak vergi idaresi tarafından taksitlendirilmiş veya tecil edilmiş vergi borçlarının, vadesindeki ödemeler aksatılmadığı sürece, kesinleşmiş vergi borcu olmadığı,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kabul edilecektir.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İhaleye katılamayacak olanlar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53 – </w:t>
      </w:r>
      <w:r w:rsidRPr="00FD47C5">
        <w:rPr>
          <w:rFonts w:ascii="Times New Roman" w:hAnsi="Times New Roman" w:cs="Times New Roman"/>
        </w:rPr>
        <w:t>(1) Aşağıda sayılanlar doğrudan veya dolaylı veya alt yüklenici olarak, kendileri veya başkaları adına hiçbir şekilde ihalelere katılamazlar: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Kanun ve diğer kanunlardaki hükümler gereğince geçici veya sürekli olarak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İlgili mercilerce hileli iflas ettiğine karar verilenler.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İhaleyi yapan idarenin ihale yetkilisi kişileri ile bu yetkiye sahip kurullarda görevli kişiler.</w:t>
      </w:r>
    </w:p>
    <w:p w:rsidR="007E1566" w:rsidRPr="00FD47C5" w:rsidRDefault="006F4200" w:rsidP="00D12319">
      <w:pPr>
        <w:ind w:firstLine="709"/>
        <w:jc w:val="both"/>
        <w:rPr>
          <w:rFonts w:ascii="Times New Roman" w:hAnsi="Times New Roman" w:cs="Times New Roman"/>
        </w:rPr>
      </w:pPr>
      <w:r w:rsidRPr="00FD47C5">
        <w:rPr>
          <w:rFonts w:ascii="Times New Roman" w:hAnsi="Times New Roman" w:cs="Times New Roman"/>
        </w:rPr>
        <w:t>ç</w:t>
      </w:r>
      <w:r w:rsidR="007E1566" w:rsidRPr="00FD47C5">
        <w:rPr>
          <w:rFonts w:ascii="Times New Roman" w:hAnsi="Times New Roman" w:cs="Times New Roman"/>
        </w:rPr>
        <w:t>) İhaleyi yapan idarenin ihale konusu işle ilgili her türlü ihale işlemlerini hazırlamak, yürütmek, sonuçlandırmak ve onaylamakla görevli olanlar.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d) </w:t>
      </w:r>
      <w:r w:rsidR="006F4200" w:rsidRPr="00FD47C5">
        <w:rPr>
          <w:rFonts w:ascii="Times New Roman" w:hAnsi="Times New Roman" w:cs="Times New Roman"/>
        </w:rPr>
        <w:t>(c)</w:t>
      </w:r>
      <w:r w:rsidRPr="00FD47C5">
        <w:rPr>
          <w:rFonts w:ascii="Times New Roman" w:hAnsi="Times New Roman" w:cs="Times New Roman"/>
        </w:rPr>
        <w:t xml:space="preserve"> ve (ç) bentlerinde belirtilen şahısların eşleri ve üçüncü dereceye kadar kan ve ikinci dereceye kadar kayın hısımları ile evlatlıkları ve evlat edinenleri.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e) </w:t>
      </w:r>
      <w:r w:rsidR="006F4200" w:rsidRPr="00FD47C5">
        <w:rPr>
          <w:rFonts w:ascii="Times New Roman" w:hAnsi="Times New Roman" w:cs="Times New Roman"/>
        </w:rPr>
        <w:t>(c),</w:t>
      </w:r>
      <w:r w:rsidRPr="00FD47C5">
        <w:rPr>
          <w:rFonts w:ascii="Times New Roman" w:hAnsi="Times New Roman" w:cs="Times New Roman"/>
        </w:rPr>
        <w:t xml:space="preserve"> (ç) ve (d) bentlerinde belirtilenlerin ortakları ile şirketleri (bu kişilerin yönetim kurullarında görevli bulunmadıkları veya sermayesinin % 10’undan fazlasına sahip olmadıkları anonim şirketler hariç).</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f) Kanunun 53 üncü maddesinin (b) bendinin (8) numaralı alt bendi gereğince alınacak Bakanlar Kurulu Kararında belirtilen yabancı ülkelerin isteklileri.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konusu işin danışmanlık hizmetlerini yapan yükleniciler bu işin ihalesine katılamazlar ve alt yüklenicisi olamazlar.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İhaleyi yapan idare bünyesinde bulunan veya idare ile ilgili her ne amaçla kurulmuş olursa olsun vakıf, dernek, birlik, sandık gibi kuruluşlar ile bu kuruluşların ortak oldukları şirketler bu idarelerin ihalelerine katılamazlar.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ÜÇÜNCÜ KISIM</w:t>
      </w:r>
    </w:p>
    <w:p w:rsidR="007E1566" w:rsidRPr="00FD47C5" w:rsidRDefault="007E1566" w:rsidP="006A719D">
      <w:pPr>
        <w:ind w:firstLine="709"/>
        <w:jc w:val="center"/>
        <w:rPr>
          <w:rFonts w:ascii="Times New Roman" w:hAnsi="Times New Roman"/>
          <w:b/>
        </w:rPr>
      </w:pPr>
      <w:r w:rsidRPr="00FD47C5">
        <w:rPr>
          <w:rFonts w:ascii="Times New Roman" w:hAnsi="Times New Roman" w:cs="Times New Roman"/>
          <w:b/>
          <w:bCs/>
        </w:rPr>
        <w:t>Başvuru ve Teklifler, Başvuruların ve Tekliflerin Alınması,</w:t>
      </w:r>
      <w:r w:rsidR="006F4200" w:rsidRPr="00FD47C5">
        <w:rPr>
          <w:rFonts w:ascii="Times New Roman" w:hAnsi="Times New Roman" w:cs="Times New Roman"/>
          <w:b/>
          <w:bCs/>
        </w:rPr>
        <w:t xml:space="preserve"> Açılması ve Değerlendirilmesi, Ekonomik Açıdan En Avantajlı Teklif ve İhalenin Sonuçlandırılması</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BİRİNCİ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Başvuru ve Teklif Mektupları ile Teminatlar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Başvuru ve teklif mektuplarının şekli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54 – </w:t>
      </w:r>
      <w:r w:rsidRPr="00FD47C5">
        <w:rPr>
          <w:rFonts w:ascii="Times New Roman" w:hAnsi="Times New Roman" w:cs="Times New Roman"/>
        </w:rPr>
        <w:t xml:space="preserve">(1) Başvuru ve teklif mektupları bu Yönetmeliğin ekinde yer alan standart formlar esas alınarak hazırlanır.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Teklif mektubunun aşağıdaki şartları taşıması zorunludur: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Yazılı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İhale dokümanının tamamen okunup kabul edildiğinin belirtilmesi.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Teklif edilen bedelin rakam ve yazı ile birbirine uygun olarak açıkça yazılması.</w:t>
      </w:r>
    </w:p>
    <w:p w:rsidR="007E1566" w:rsidRPr="00FD47C5" w:rsidRDefault="006F4200" w:rsidP="00D12319">
      <w:pPr>
        <w:ind w:firstLine="709"/>
        <w:jc w:val="both"/>
        <w:rPr>
          <w:rFonts w:ascii="Times New Roman" w:hAnsi="Times New Roman" w:cs="Times New Roman"/>
        </w:rPr>
      </w:pPr>
      <w:r w:rsidRPr="00FD47C5">
        <w:rPr>
          <w:rFonts w:ascii="Times New Roman" w:hAnsi="Times New Roman" w:cs="Times New Roman"/>
        </w:rPr>
        <w:t>ç</w:t>
      </w:r>
      <w:r w:rsidR="007E1566" w:rsidRPr="00FD47C5">
        <w:rPr>
          <w:rFonts w:ascii="Times New Roman" w:hAnsi="Times New Roman" w:cs="Times New Roman"/>
        </w:rPr>
        <w:t>) Üzerinde kazıntı, silinti, düzeltme bulunmaması.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d) Türk vatandaşı gerçek kişilerin Türkiye Cumhuriyeti kimlik numarası, Türkiye’de faaliyet gösteren tüzel kişilerin vergi kimlik numarasının belirtilmesi.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e) Ad ve soyadı veya ticaret unvanı yazılmak suretiyle yetkili kişilerce imzalanmış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(3) Ortak girişim olarak teklif veren isteklilerin teklif mektuplarının, ortakların tamamı tarafından veya yetki verdikleri kişilerce imzalanması gerekir.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Konsorsiyumlarda, konsorsiyum ortakları teklif mektubunu işin uzmanlık gerektiren kısımları için teklif ettikleri bedeli ayrı ayrı yazmak suretiyle imzalarlar. Konsorsiyum ortaklarının işin uzmanlık gerektiren kısımları için teklif ettikleri bedellerin toplamı, konsorsiyumun toplam teklif bedelini oluşturur.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başvurulamaz. Teklif mektubu usulüne uygun olmayan isteklinin teklifi değerlendirme dışı bırakılır.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Tekliflerin geçerlilik süresi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55 – </w:t>
      </w:r>
      <w:r w:rsidRPr="00FD47C5">
        <w:rPr>
          <w:rFonts w:ascii="Times New Roman" w:hAnsi="Times New Roman" w:cs="Times New Roman"/>
        </w:rPr>
        <w:t>(1) Tekliflerin geçerlilik süresi; tekliflerin tahmini değerlendirme süresi, şikayete ilişkin süreler, ihale kararının onaylanması ile sözleşme imzalanmasına kadar geçecek süre ve benzeri hususlar dikkate alınarak belirlenir ve bu süre ihale dokümanında belirtilir.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İdarece ihtiyaç duyulması halinde bu süre, teklif ve sözleşme koşulları değiştirilmemek ve isteklinin kabulü kaydıyla, en fazla ihale dokümanında belirtilen teklif geçerlilik süresi kadar uzatılabilir.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Teminatlar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56 – </w:t>
      </w:r>
      <w:r w:rsidRPr="00FD47C5">
        <w:rPr>
          <w:rFonts w:ascii="Times New Roman" w:hAnsi="Times New Roman" w:cs="Times New Roman"/>
        </w:rPr>
        <w:t xml:space="preserve">(1) İhalelerde, teklif edilen bedelin yüzde üçünden az olmamak üzere, istekli tarafından verilecek tutarda geçici teminat alınır.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üzerinde kalan istekliden sözleşme imzalanmadan önce, ihale bedelinin yüzde altısı oranında kesin teminat alınır. Kanunun 38 inci maddesine göre gerekli değerlendirmeler yapıldıktan sonra, ihalenin aynı madde uyarınca hesaplanan sınır değerin altında teklif veren isteklilerden biri üzerinde bırakılması halinde, kesin teminat sınır değerin yüzde altısı oranında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Kanunun 34 üncü maddesindeki değerler teminat olarak kabul edilir.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İstekli veya yüklenici tarafından, teminat olarak banka teminat mektubu verilmesi halinde, bu teminat mektuplarının kapsam ve şeklinin, bu Yönetmeliğin ekinde yer alan standart formlara uygun olması zorunludur. Standart formlara uygun olarak düzenlenmemiş teminat mektupları geçerli kabul edilmez.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(5) Geçici teminat olarak sunulan teminat mektuplarında geçerlilik tarihi belirtilmelidir. Bu tarih, ihale dokümanında belirtilen teklif geçerlilik süresinin bitiminden itibaren otuz günden az olmamak üzere istekli tarafından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Kesin teminat mektuplarının süresi, ihale konusu işin bitiş tarihi dikkate alınmak suretiyle idare tarafından belirlenir.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(7) İsteklinin ortak girişim olması halinde toplam teminat miktarı, ortaklık oranına veya işin uzmanlık gerektiren kısımlarına verilen teklif tutarlarına bakılmaksızın ortaklardan biri veya birkaçı tarafından karşılanabilir.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(8) Her ne suretle olursa olsun, idarece alınan teminatlar haczedilemez ve üzerine ihtiyati tedbir konulamaz.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(9) Gerek görüldüğünde teminat mektuplarının ilgili bankanın genel müdürlüğünden veya şubesinden teyidi idarelerce yapılabilir. Yapılan teyitlerde, bankanın en az iki yetkilisinin imzasının bulunması gerekir.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(10) Fiyat farkı ödenmesi öngörülerek ihale edilen işlerde fiyat farkı olarak ödenecek bedelin, sözleşme bedelinde artış meydana gelmesi halinde ise bu artış tutarının yüzde altısı oranında teminat olarak kabul edilen değerler üzerinden ek kesin teminat alınır. Fiyat farkı olarak ödenecek bedel üzerinden hesaplanan ek kesin teminat, </w:t>
      </w:r>
      <w:r w:rsidR="006F4200" w:rsidRPr="00FD47C5">
        <w:rPr>
          <w:rFonts w:ascii="Times New Roman" w:hAnsi="Times New Roman" w:cs="Times New Roman"/>
        </w:rPr>
        <w:t>hakedişlerden</w:t>
      </w:r>
      <w:r w:rsidRPr="00FD47C5">
        <w:rPr>
          <w:rFonts w:ascii="Times New Roman" w:hAnsi="Times New Roman" w:cs="Times New Roman"/>
        </w:rPr>
        <w:t xml:space="preserve"> kesinti yapılmak suretiyle de karşılanabilir.</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İKİNCİ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Başvuruların ve Tekliflerin Alınması, Açılması ve Değerlendirilmesi</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Başvuruların ve tekliflerin alınması, açılması ve belgelerdeki bilgi eksikliklerinin tamamlatılması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57 – </w:t>
      </w:r>
      <w:r w:rsidRPr="00FD47C5">
        <w:rPr>
          <w:rFonts w:ascii="Times New Roman" w:hAnsi="Times New Roman" w:cs="Times New Roman"/>
        </w:rPr>
        <w:t>(1) Ön yeterlik ve yeterlik başvuruları ile tekliflerin alınması ve açılmasına ilişkin işlemler; Kanun, bu Yönetmelik ve tip şartnamelerde belirtilen hükümler çerçevesinde standart formlar kullanılarak gerçekleştirilir.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Zarf Açma ve Belge Kontrol Tutanağı, başvuru veya teklif zarfı içinde sunulması istenilen belgeler ve bu belgelere ilgili mevzuat gereğince eklenmesi zorunlu olan belgelerin her biri için ayrı sütun içerecek şekilde düzenlenir.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w:t>
      </w:r>
      <w:r w:rsidRPr="00FD47C5">
        <w:rPr>
          <w:rFonts w:ascii="Times New Roman" w:hAnsi="Times New Roman" w:cs="Times New Roman"/>
          <w:b/>
          <w:bCs/>
        </w:rPr>
        <w:t>(Değişik:RG-16/7/2011-27996)</w:t>
      </w:r>
      <w:r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Başvuru veya teklif zarfları alınış sırasına göre incelenir. Açık ihale usulüyle yapılan ihaleler ile belli istekliler arasında ihale usulüyle yapılan ihalelerde teklif zarfları açılmadan önce, pazarlık usulüyle yapılan ihalelerde ise son yazılı fiyat tekliflerinin verildiği oturumda yaklaşık maliyet açıklanır. Zarflardan uygun olanların açılması ve belge kontrolünün yapılması aşamasında, aday veya isteklilerce sunulan belgeler tek tek kontrol edilerek hangi belgelerin sunulduğu Zarf Açma ve Belge Kontrol Tutanağında her belge için açılmış bulunan sütunlara kaydedilerek gösterilir. İhale usulüne göre ilgili oturumda istekliler ve teklif ettikleri fiyatlar duyurularak tutanak düzenlenir. Bu tutanakların komisyon başkanınca onaylanmış suretleri, isteyenlere imza karşılığı verilmeden oturum kapatılamaz.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Başvuru veya teklif zarfı içinde sunulması istenilen belgeler ve bu belgelere ilgili mevzuat gereğince eklenmesi zorunlu olan belgelerden herhangi birinin, aday veya isteklilerce sunulmaması halinde, bu eksik belgeler idarelerce tamamlatılamaz.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Başvuru veya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tamamlama süresi verilir. Belirlenen sürede bilgileri tamamlamayanların başvuru veya teklifleri değerlendirme dışı bırakılır ve geçici teminatları gelir kaydedilir.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(6) İdarelerce bilgi eksikliklerinin tamamlatılmasına ilişkin olarak verilen süre içinde aday veya isteklilerce sunulan belgelerin son başvuru veya ihale tarihinden sonraki bir tarihte düzenlenmesi </w:t>
      </w:r>
      <w:r w:rsidRPr="00FD47C5">
        <w:rPr>
          <w:rFonts w:ascii="Times New Roman" w:hAnsi="Times New Roman" w:cs="Times New Roman"/>
        </w:rPr>
        <w:lastRenderedPageBreak/>
        <w:t>halinde, bu belgelerin, aday veya isteklinin son başvuru veya ihale tarihi itibarıyla ihaleye katılım şartlarını sağladığını göstermesi gereklidir.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(7) Birim fiyat teklif cetvellerinde aritmetik hata bulunup bulunmadığı incelenir. Birim fiyat teklif cetvellerinde aritmetik hata bulunduğu tespit edilen isteklilere ait teklifler değerlendirme dışı bırakılır.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Başvuruların değerlendirilmesi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58 – </w:t>
      </w:r>
      <w:r w:rsidRPr="00FD47C5">
        <w:rPr>
          <w:rFonts w:ascii="Times New Roman" w:hAnsi="Times New Roman" w:cs="Times New Roman"/>
        </w:rPr>
        <w:t xml:space="preserve">(1) Belli istekliler arasında ihale usulünde ön yeterlik başvuru belgeleri ile Kanunun 21 inci maddesinin (a), (d) ve </w:t>
      </w:r>
      <w:r w:rsidR="006F4200" w:rsidRPr="00FD47C5">
        <w:rPr>
          <w:rFonts w:ascii="Times New Roman" w:hAnsi="Times New Roman" w:cs="Times New Roman"/>
        </w:rPr>
        <w:t>(e)</w:t>
      </w:r>
      <w:r w:rsidRPr="00FD47C5">
        <w:rPr>
          <w:rFonts w:ascii="Times New Roman" w:hAnsi="Times New Roman" w:cs="Times New Roman"/>
        </w:rPr>
        <w:t xml:space="preserve"> bentlerine göre yapılan ihalelerde yeterlik başvuru belgeleri; Kanun, bu Yönetmelik ve tip şartnamelerde belirtilen esaslar çerçevesinde standart formlar kullanılarak değerlendirilir.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Tekliflerin değerlendirilmesi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59 – </w:t>
      </w:r>
      <w:r w:rsidRPr="00FD47C5">
        <w:rPr>
          <w:rFonts w:ascii="Times New Roman" w:hAnsi="Times New Roman" w:cs="Times New Roman"/>
        </w:rPr>
        <w:t xml:space="preserve">(1) Teklifler; Kanun, bu Yönetmelik ve tip şartnamelerde belirtilen esaslar çerçevesinde standart formlar kullanılarak değerlendirilir.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w:t>
      </w:r>
      <w:r w:rsidRPr="00FD47C5">
        <w:rPr>
          <w:rFonts w:ascii="Times New Roman" w:hAnsi="Times New Roman" w:cs="Times New Roman"/>
          <w:b/>
          <w:bCs/>
        </w:rPr>
        <w:t>(Değişik:RG-16/3/2011-27876)</w:t>
      </w:r>
      <w:r w:rsidR="00324E7D" w:rsidRPr="00FD47C5">
        <w:rPr>
          <w:rFonts w:ascii="Times New Roman" w:hAnsi="Times New Roman"/>
          <w:b/>
        </w:rPr>
        <w:t xml:space="preserve"> </w:t>
      </w:r>
      <w:r w:rsidRPr="00FD47C5">
        <w:rPr>
          <w:rFonts w:ascii="Times New Roman" w:hAnsi="Times New Roman" w:cs="Times New Roman"/>
        </w:rPr>
        <w:t xml:space="preserve">Tekliflerin birden fazla para birimi cinsinden verilebileceği öngörülen ihalede; ödemeye esas para birimi veya birimlerine ilişkin olarak ihale dokümanında yapılan düzenleme çerçevesinde, teklif fiyatının, ihale tarihinde Resmî Gazete’de yayımlanan Türkiye Cumhuriyet Merkez Bankası döviz alış kuru veya çapraz kur üzerinden dönüştürülmesi suretiyle teklifler değerlendirilir. Pazarlık usulü ile yapılan ihalelerde ise bu değerlendirme, teklif fiyatının, son yazılı tekliflerin verildiği tarihte Resmî Gazete’de yayımlanan Türkiye Cumhuriyet Merkez Bankası döviz alış kuru veya çapraz kur üzerinden dönüştürülmesi suretiyle yapılır.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Aşırı düşük teklifler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60 – </w:t>
      </w:r>
      <w:r w:rsidRPr="00FD47C5">
        <w:rPr>
          <w:rFonts w:ascii="Times New Roman" w:hAnsi="Times New Roman" w:cs="Times New Roman"/>
        </w:rPr>
        <w:t xml:space="preserve">(1) </w:t>
      </w:r>
      <w:r w:rsidRPr="00FD47C5">
        <w:rPr>
          <w:rFonts w:ascii="Times New Roman" w:hAnsi="Times New Roman" w:cs="Times New Roman"/>
          <w:b/>
          <w:bCs/>
        </w:rPr>
        <w:t xml:space="preserve">(Değişik:RG-26/6/2010-27623) </w:t>
      </w:r>
      <w:r w:rsidRPr="00FD47C5">
        <w:rPr>
          <w:rFonts w:ascii="Times New Roman" w:hAnsi="Times New Roman" w:cs="Times New Roman"/>
        </w:rPr>
        <w:t>İhale komisyonu verilen tekliflerden teklif fiyatı, Kurum tarafından belirlenen hesaplama yöntemine göre yapılan hesaplama sonucunda ortaya çıkan aşırı düşük teklif sınır değerinin altında olanları tespit eder. Bu teklifleri reddetmeden önce, belirlediği süre içinde teklif sahiplerinden teklifte önemli olduğunu tespit ettiği bileşenlere ilişkin;</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b) Teklif birim fiyatlı işlerde; açıklama istenen iş kalemlerinin birim fiyatlarına ilişkin olarak ihale dokümanında verilen analiz formatına uygun analizleri,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(a) ve (b) bentlerinde belirtilen analizlerin girdi maliyetlerine ilişkin bilgi ve belgeleri,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yazılı olarak ister.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komisyonu;</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a) Yapım yönteminin ekonomik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b) Seçilen teknik çözümler ve teklif sahibinin işin yerine getirilmesinde kullanacağı avantajlı koşullar,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Teklif edilen işin özgünlüğü,</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hususlarında belgelendirilmek suretiyle yapılan yazılı açıklamaları, isteklinin teklifinin hesaplanmasına dayanak teşkil eden bütün bilgi ve belgeleri de dikkate almak suretiyle değerlendirir. Bu değerlendirme sonucunda, açıklamaları yeterli görülmeyen veya yazılı açıklamada bulunmayan isteklilerin teklifleri reddedilir. İhale komisyonunca reddedilmeyen aşırı düşük teklifler, geçerli teklif olarak dikkate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Aşırı düşük tekliflerin tespiti ve değerlendirilmesinde; Kamu İhale Kurumu tarafından aşırı düşük tekliflerin tespiti, değerlendirilmesi ve ekonomik açıdan en avantajlı teklifin belirlenmesi amacıyla sınır değer veya sorgulama kriterleri ya da ortalamalar belirlenmiş ise ihale komisyonu bu düzenlemeyi esas alır. </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ÜÇÜNCÜ BÖLÜM</w:t>
      </w:r>
    </w:p>
    <w:p w:rsidR="007E1566" w:rsidRPr="00FD47C5" w:rsidRDefault="007E1566" w:rsidP="006A719D">
      <w:pPr>
        <w:ind w:firstLine="709"/>
        <w:jc w:val="center"/>
        <w:rPr>
          <w:rFonts w:ascii="Times New Roman" w:hAnsi="Times New Roman"/>
        </w:rPr>
      </w:pPr>
      <w:r w:rsidRPr="00FD47C5">
        <w:rPr>
          <w:rFonts w:ascii="Times New Roman" w:hAnsi="Times New Roman" w:cs="Times New Roman"/>
          <w:b/>
          <w:bCs/>
        </w:rPr>
        <w:t>Ekonomik Açıdan En Avantajlı Teklif ve İhalenin Sonuçlandırılması</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Ekonomik açıdan en avantajlı teklifin belirlenmesi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61 – </w:t>
      </w:r>
      <w:r w:rsidRPr="00FD47C5">
        <w:rPr>
          <w:rFonts w:ascii="Times New Roman" w:hAnsi="Times New Roman" w:cs="Times New Roman"/>
        </w:rPr>
        <w:t>(1) Ekonomik açıdan en avantajlı teklif, sadece fiyat esasına göre veya fiyat ile birlikte fiyat dışındaki unsurlar da dikkate alınarak belirlenir.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Fiyat dışı unsurlar ve bu unsurlara yönelik düzenleme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62 – </w:t>
      </w:r>
      <w:r w:rsidRPr="00FD47C5">
        <w:rPr>
          <w:rFonts w:ascii="Times New Roman" w:hAnsi="Times New Roman" w:cs="Times New Roman"/>
        </w:rPr>
        <w:t>(1) İhale konusu işin özelliği göz önünde bulundurularak işletme ve bakım maliyeti, maliyet etkinliği, verimlilik, kalite ve teknik değer, süre gibi unsurlar fiyat dışı unsur olarak belirlenebilir.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Ekonomik açıdan en avantajlı teklifin, fiyat ile birlikte fiyat dışı unsurların da dikkate alınarak belirleneceği ihalelerde; fiyat dışı unsurların parasal değerleri veya nispi ağırlıkları ile hesaplama yöntemi ve bu unsurlara ilişkin değerlendirmenin yapılabilmesi için sunulacak belgeler idari şartnamede açıkça belirtilir.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Fiyat dışı unsurlar, bir marka veya model esas alınarak rekabeti ortadan kaldırıcı bir şekilde belirlenemez.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(4)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Yerli istekliler lehine fiyat avantajı uygulanan ihalelerde ekonomik açıdan en avantajlı teklifin belirlenmesi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63 – </w:t>
      </w:r>
      <w:r w:rsidRPr="00FD47C5">
        <w:rPr>
          <w:rFonts w:ascii="Times New Roman" w:hAnsi="Times New Roman" w:cs="Times New Roman"/>
        </w:rPr>
        <w:t xml:space="preserve">(1) Yerli istekliler lehine fiyat avantajı sağlanacağı belirtilen ihalelerde, % 15 oranına kadar idari şartnamede belirtilen fiyat avantajı da uygulanmak suretiyle ekonomik açıdan en avantajlı teklif belirlenir.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Yerli istekliler lehine uygulanacak fiyat avantajı, yabancı isteklilerin teklif ettikleri bedellere, bu bedeller üzerinden ihale dokümanında belirlenen fiyat avantajı oranı uygulanarak </w:t>
      </w:r>
      <w:r w:rsidRPr="00FD47C5">
        <w:rPr>
          <w:rFonts w:ascii="Times New Roman" w:hAnsi="Times New Roman" w:cs="Times New Roman"/>
        </w:rPr>
        <w:lastRenderedPageBreak/>
        <w:t>bulunacak tutar eklenmek suretiyle hesaplanır. Ortakları arasında yabancı gerçek ve/veya tüzel kişi bulunan ortak girişimler bu fiyat avantajından yararlanamaz.</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Ekonomik açıdan en avantajlı teklifin, fiyat dışındaki unsurlar da dikkate alınarak belirleneceği ihalelerde, öncelikle fiyat dışı unsurlar, daha sonra ise yerli istekliler lehine fiyat avantajı dikkate alınarak ekonomik açıdan en avantajlı teklif belirlenir.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Tekliflerin eşit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64 – </w:t>
      </w:r>
      <w:r w:rsidRPr="00FD47C5">
        <w:rPr>
          <w:rFonts w:ascii="Times New Roman" w:hAnsi="Times New Roman" w:cs="Times New Roman"/>
        </w:rPr>
        <w:t>(1) Ekonomik açıdan en avantajlı teklifin sadece fiyat esasına göre belirlendiği ihalelerde, birden fazla istekli tarafından teklif edilen fiyatın en düşük fiyat olması durumunda; ekonomik açıdan en avantajlı teklif, isteklilerin tek sözleşmeye ilişkin iş deneyim belge tutarları dikkate alınmak suretiyle belirlenir. İş ortaklığında, pilot ortağın hisse oranına bakılmaksızın tek sözleşmeye ilişkin iş deneyim belge tutarı, konsorsiyumda ise koordinatör ortağın tek sözleşmeye ilişkin iş deneyim belge tutarı dikkate alınır.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Ekonomik açıdan en avantajlı teklifin fiyatla birlikte fiyat dışındaki unsurlar da dikkate alınarak belirlendiği ihalelerde, tekliflerin birbirine eşit olması durumunda fiyat teklifi düşük olan istekli ekonomik açıdan en avantajlı teklif sahibi olarak belirlenir. Fiyat tekliflerinin de eşit olması durumunda idari şartnamede yer alan fiyat dışı unsurların öncelik sıralaması esas alınarak ekonomik açıdan en avantajlı teklif belirlenir.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Bütün tekliflerin reddedilmesi ve ihalenin iptali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65 – </w:t>
      </w:r>
      <w:r w:rsidRPr="00FD47C5">
        <w:rPr>
          <w:rFonts w:ascii="Times New Roman" w:hAnsi="Times New Roman" w:cs="Times New Roman"/>
        </w:rPr>
        <w:t xml:space="preserve">(1)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Belli istekliler arasında ihale usulü ile yapılan ihalelerde, ihaleye davet edilecek aday sayısının beşten az olması veya teklif veren istekli sayısının üçten az olması durumunda, ihale iptal edilir. Ancak teklif veren istekli sayısının üçten az olması durumunda, ihale dokümanı gözden geçirilerek varsa hatalar ve eksiklikler giderilmek suretiyle, ön yeterliği tespit edilenlerin tamamı tekrar davet edilerek ihale sonuçlandırılabilir.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İhalenin karara bağlanması ve onaylanması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66 – </w:t>
      </w:r>
      <w:r w:rsidRPr="00FD47C5">
        <w:rPr>
          <w:rFonts w:ascii="Times New Roman" w:hAnsi="Times New Roman" w:cs="Times New Roman"/>
        </w:rPr>
        <w:t>(1) Yapılan değerlendirme sonucu ihale ekonomik açıdan en avantajlı teklifi veren isteklinin üzerinde bırakılır ve ihale komisyonunca alınan gerekçeli karar ihale yetkilisinin onayına sunulur.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kararı ihale yetkilisince onaylanmadan önce idare, ihale üzerinde kalan istekli ile varsa ekonomik açıdan en avantajlı ikinci teklif sahibi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İhale yetkilisi, karar tarihini izleyen en geç beş iş günü içinde ihale kararını onaylar veya gerekçesini açıkça belirtmek suretiyle iptal eder.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İhale; kararın onaylanması halinde geçerli, iptal edilmesi halinde ise hükümsüz sayılır.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(5)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(6) Türk Lirası dışındaki geçici teminat olarak kabul edilen değerlerin isteklilere iadesi sırasında, teminat değerlerine ilişkin belgenin aslına uygunluğu idarece onaylı bir sureti ihale işlem dosyasında muhafaza edilir.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Kesinleşen ihale kararının bildirilmesi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67 – </w:t>
      </w:r>
      <w:r w:rsidRPr="00FD47C5">
        <w:rPr>
          <w:rFonts w:ascii="Times New Roman" w:hAnsi="Times New Roman" w:cs="Times New Roman"/>
        </w:rPr>
        <w:t xml:space="preserve">(1) </w:t>
      </w:r>
      <w:r w:rsidRPr="00FD47C5">
        <w:rPr>
          <w:rFonts w:ascii="Times New Roman" w:hAnsi="Times New Roman" w:cs="Times New Roman"/>
          <w:b/>
          <w:bCs/>
        </w:rPr>
        <w:t>(Değişik:RG-16/7/2011-27996)</w:t>
      </w:r>
      <w:r w:rsidR="00CD3E14" w:rsidRPr="00FD47C5">
        <w:rPr>
          <w:rFonts w:ascii="Times New Roman" w:hAnsi="Times New Roman" w:cs="Times New Roman"/>
          <w:b/>
          <w:bCs/>
          <w:vertAlign w:val="superscript"/>
        </w:rPr>
        <w:t xml:space="preserve"> </w:t>
      </w:r>
      <w:r w:rsidRPr="00FD47C5">
        <w:rPr>
          <w:rFonts w:ascii="Times New Roman" w:hAnsi="Times New Roman" w:cs="Times New Roman"/>
        </w:rPr>
        <w:t xml:space="preserve">Kesinleşen ihale kararı, ihale yetkilisi tarafından onaylandığı günü izleyen en geç üç gün içinde, ihale üzerinde bırakılan dahil, ihaleye teklif veren bütün isteklilere, 66 ncı maddenin birinci fıkrası uyarınca alınan ihale komisyonu kararı ile birlikte bildirilir.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İhale kararının ihale yetkilisi tarafından iptal edilmesi durumunda da isteklilere gerekçeleri belirtilmek suretiyle bildirim yapılır.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(3) İhale sonucunun bütün isteklilere bildiriminden itibaren; Kanunun 21 inci maddesinin (b) ve (c) bentlerine göre yapılan ihalelerde beş gün, diğer hallerde ise on gün geçmedikçe sözleşme imzalanamaz.</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üzerinde kalan isteklinin sözleşmeye davet edilmesi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68 – </w:t>
      </w:r>
      <w:r w:rsidRPr="00FD47C5">
        <w:rPr>
          <w:rFonts w:ascii="Times New Roman" w:hAnsi="Times New Roman" w:cs="Times New Roman"/>
        </w:rPr>
        <w:t xml:space="preserve">(1)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oniki gün ilave edilir.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Sözleşmenin imzalanacağı tarihte, sözleşme imzalanmadan önce ihale sonuç bilgileri Kuruma gönderilmek suretiyle ihale üzerinde kalan isteklinin ihalelere katılmaktan yasaklı olup olmadığının teyit edilmesi zorunludur.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Ancak, </w:t>
      </w:r>
      <w:r w:rsidRPr="00FD47C5">
        <w:rPr>
          <w:rFonts w:ascii="Times New Roman" w:hAnsi="Times New Roman" w:cs="Times New Roman"/>
          <w:b/>
          <w:bCs/>
        </w:rPr>
        <w:t>(Mülga ibare:RG-16/7/2011-27996)</w:t>
      </w:r>
      <w:r w:rsidRPr="00FD47C5">
        <w:rPr>
          <w:rFonts w:ascii="Times New Roman" w:hAnsi="Times New Roman" w:cs="Times New Roman"/>
          <w:b/>
          <w:bCs/>
          <w:vertAlign w:val="superscript"/>
        </w:rPr>
        <w:t xml:space="preserve"> </w:t>
      </w:r>
      <w:r w:rsidRPr="00FD47C5">
        <w:rPr>
          <w:rFonts w:ascii="Times New Roman" w:hAnsi="Times New Roman" w:cs="Times New Roman"/>
          <w:b/>
          <w:bCs/>
        </w:rPr>
        <w:t>(…)</w:t>
      </w:r>
      <w:r w:rsidR="00324E7D" w:rsidRPr="00FD47C5">
        <w:rPr>
          <w:rFonts w:ascii="Times New Roman" w:hAnsi="Times New Roman"/>
          <w:b/>
        </w:rPr>
        <w:t xml:space="preserve"> </w:t>
      </w:r>
      <w:r w:rsidRPr="00FD47C5">
        <w:rPr>
          <w:rFonts w:ascii="Times New Roman" w:hAnsi="Times New Roman" w:cs="Times New Roman"/>
        </w:rPr>
        <w:t xml:space="preserve">Kanunun 10 uncu maddesi kapsamında taahhüt altına alınan durumu tevsik etmek üzere idareye sunulan belgelerin taahhüt edilen duruma aykırı hususlar içermesi halinde, ihale üzerinde kalan isteklinin geçici teminatı gelir kaydedilmekle birlikte, hakkında Kanunun 58 inci maddesi hükümleri uygulanmaz.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İhale üzerinde kalan isteklinin sözleşmeyi imzalamaması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69 – </w:t>
      </w:r>
      <w:r w:rsidRPr="00FD47C5">
        <w:rPr>
          <w:rFonts w:ascii="Times New Roman" w:hAnsi="Times New Roman" w:cs="Times New Roman"/>
        </w:rPr>
        <w:t xml:space="preserve">(1) İhale üzerinde kalan isteklinin son başvuru ve/veya ihale tarihinde Kanunun 10 uncu maddesinin dördüncü fıkrasının (a), (b), (c), (d), </w:t>
      </w:r>
      <w:r w:rsidR="006F4200" w:rsidRPr="00FD47C5">
        <w:rPr>
          <w:rFonts w:ascii="Times New Roman" w:hAnsi="Times New Roman" w:cs="Times New Roman"/>
        </w:rPr>
        <w:t>(e)</w:t>
      </w:r>
      <w:r w:rsidRPr="00FD47C5">
        <w:rPr>
          <w:rFonts w:ascii="Times New Roman" w:hAnsi="Times New Roman" w:cs="Times New Roman"/>
        </w:rPr>
        <w:t xml:space="preserv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(2) Sözleşmenin imzalanacağı tarihte, sözleşme imzalanmadan önce ihale sonuç bilgileri Kuruma gönderilmek suretiyle ekonomik açıdan en avantajlı ikinci teklif sahibi isteklinin ihalelere katılmaktan yasaklı olup olmadığının teyit edilmesi zorunludur. İdare, ekonomik açıdan en avantajlı ikinci teklif sahibi isteklinin son başvuru ve/veya ihale tarihinde Kanunun 10 uncu maddesinin 4 üncü fıkrasının (a), (b), (c), (d), </w:t>
      </w:r>
      <w:r w:rsidR="006F4200" w:rsidRPr="00FD47C5">
        <w:rPr>
          <w:rFonts w:ascii="Times New Roman" w:hAnsi="Times New Roman" w:cs="Times New Roman"/>
        </w:rPr>
        <w:t>(e)</w:t>
      </w:r>
      <w:r w:rsidRPr="00FD47C5">
        <w:rPr>
          <w:rFonts w:ascii="Times New Roman" w:hAnsi="Times New Roman" w:cs="Times New Roman"/>
        </w:rPr>
        <w:t xml:space="preserve"> ve (g) bentlerinde sayılan durumlarda olmadığına dair belgeleri ve kesin teminatı vermesini istemek zorundadır.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(3) Mücbir sebep halleri dışında, ekonomik açıdan en avantajlı ikinci teklif sahibi istekli de, yasal yükümlülüklerini yerine getirerek sözleşme imzalamak zorundadır. Bu zorunluluğa uyulmaması halinde, bu isteklinin de geçici teminatı gelir kaydedilerek Kanunun 58 inci maddesi hükümleri uygulanır. Ancak, </w:t>
      </w:r>
      <w:r w:rsidRPr="00FD47C5">
        <w:rPr>
          <w:rFonts w:ascii="Times New Roman" w:hAnsi="Times New Roman" w:cs="Times New Roman"/>
          <w:b/>
          <w:bCs/>
        </w:rPr>
        <w:t>(Mülga ibare:RG-16/7/2011-27996)</w:t>
      </w:r>
      <w:r w:rsidRPr="00FD47C5">
        <w:rPr>
          <w:rFonts w:ascii="Times New Roman" w:hAnsi="Times New Roman" w:cs="Times New Roman"/>
          <w:b/>
          <w:bCs/>
          <w:vertAlign w:val="superscript"/>
        </w:rPr>
        <w:t xml:space="preserve"> </w:t>
      </w:r>
      <w:r w:rsidRPr="00FD47C5">
        <w:rPr>
          <w:rFonts w:ascii="Times New Roman" w:hAnsi="Times New Roman" w:cs="Times New Roman"/>
          <w:b/>
          <w:bCs/>
        </w:rPr>
        <w:t>(…)</w:t>
      </w:r>
      <w:r w:rsidR="00324E7D" w:rsidRPr="00FD47C5">
        <w:rPr>
          <w:rFonts w:ascii="Times New Roman" w:hAnsi="Times New Roman"/>
          <w:b/>
        </w:rPr>
        <w:t xml:space="preserve"> </w:t>
      </w:r>
      <w:r w:rsidRPr="00FD47C5">
        <w:rPr>
          <w:rFonts w:ascii="Times New Roman" w:hAnsi="Times New Roman" w:cs="Times New Roman"/>
        </w:rPr>
        <w:t>Kanunun 10 uncu maddesi kapsamında taahhüt altına alınan durumu tevsik etmek üzere idareye sunulan belgelerin taahhüt edilen duruma aykırı hususlar içermesi halinde, bu isteklinin geçici teminatı gelir kaydedilmekle birlikte, hakkında Kanunun 58 inci maddesi hükümleri uygulanmaz.</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İhale sonucunun ilanı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70 – </w:t>
      </w:r>
      <w:r w:rsidRPr="00FD47C5">
        <w:rPr>
          <w:rFonts w:ascii="Times New Roman" w:hAnsi="Times New Roman" w:cs="Times New Roman"/>
        </w:rPr>
        <w:t>(1) İhale sonucu, sözleşmenin imzalanmasından sonra Kamu İhale Bülteninde yayımlanır.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(2) İdare, ihale konusu işin önem ve özelliğine göre ihale sonucunu, yurt içinde ve yurt dışında çıkan gazetelerde veya yayın araçları, bilgi işlem ağı veya elektronik haberleşme yolu ile de ayrıca ilan edebilir.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DÖRDÜNCÜ KISIM</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Çeşitli ve Son Hükümler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Yürürlükten kaldırılan yönetmelik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71 – </w:t>
      </w:r>
      <w:r w:rsidRPr="00FD47C5">
        <w:rPr>
          <w:rFonts w:ascii="Times New Roman" w:hAnsi="Times New Roman" w:cs="Times New Roman"/>
        </w:rPr>
        <w:t>(1) 11/9/2003 tarihli ve 25226 sayılı Resmî Gazete’de yayımlanan Yapım İşleri İhaleleri Uygulama Yönetmeliği yürürlükten kaldırılmıştır.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5/3/2009 tarihinden önceki ihaleler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GEÇİCİ MADDE 1 – </w:t>
      </w:r>
      <w:r w:rsidRPr="00FD47C5">
        <w:rPr>
          <w:rFonts w:ascii="Times New Roman" w:hAnsi="Times New Roman" w:cs="Times New Roman"/>
        </w:rPr>
        <w:t>(1) İlanı veya duyurusu 5/3/2009 tarihinden önce yapılmış olan ihaleler, yazılı olarak duyurulduğu veya ilan edildiği tarihte yürürlükte olan Yönetmelik hükümlerine göre sonuçlandırılır.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Daha önce alınmış iş deneyim belgeleri (Değişik başlık:RG-16/7/2011-27996)</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GEÇİCİ MADDE 2 – </w:t>
      </w:r>
      <w:r w:rsidRPr="00FD47C5">
        <w:rPr>
          <w:rFonts w:ascii="Times New Roman" w:hAnsi="Times New Roman" w:cs="Times New Roman"/>
        </w:rPr>
        <w:t xml:space="preserve">(1) </w:t>
      </w:r>
      <w:r w:rsidRPr="00FD47C5">
        <w:rPr>
          <w:rFonts w:ascii="Times New Roman" w:hAnsi="Times New Roman" w:cs="Times New Roman"/>
          <w:b/>
          <w:bCs/>
        </w:rPr>
        <w:t xml:space="preserve">(Değişik ibare:RG-16/7/2011-27996) </w:t>
      </w:r>
      <w:r w:rsidR="00324E7D" w:rsidRPr="00FD47C5">
        <w:rPr>
          <w:rFonts w:ascii="Times New Roman" w:hAnsi="Times New Roman"/>
        </w:rPr>
        <w:t>5/3/2011 tarihinden</w:t>
      </w:r>
      <w:r w:rsidRPr="00FD47C5">
        <w:rPr>
          <w:rFonts w:ascii="Times New Roman" w:hAnsi="Times New Roman" w:cs="Times New Roman"/>
        </w:rPr>
        <w:t xml:space="preserve"> önce alınmış olan iş deneyim belgeleri, bu Yönetmelikte öngörülen diğer şartları sağlamaları halinde, bu Yönetmelik kapsamında yapılan ihalelerde iş deneyimini gösterir belge olarak kullanılabilir.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(2) 1/1/2003 tarihinden önce alınmış belgelerin bu Yönetmelikte öngörülen şartları sağlamakla birlikte; uygulanan yapı tekniği, iş ortaklıklarında ortaklık oranı, belge tutarının ihale indirimi düşülmeden hesaplanmış olması gibi eksik bilgiler taşıması halinde, konunun belgeyi düzenleyen merciden alınacak ilave resmi yazılarla tevsik edilmesi kaydıyla, bu belgeler, ihale komisyonlarınca değerlendirilir.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(3) 1/1/2003 ile 5/3/2009 tarihleri arasında alınan belgelerin yenilenmesinin belge sahibi tarafından talep edilmesi halinde; bu belgelerin aslının teslim edilmesini müteakip belgeyi daha önce düzenleyen merci tarafından, belgenin yenilendiği tarihteki kriterler göz önüne alınarak, bu Yönetmelikte belirtilen esas ve usullere göre yeni belge düzenlenir ve düzenlenen yeni belgeye, daha önce düzenlene belgenin tarih ve sayısı yazılarak, eski belgenin yerine verildiğine dair şerh düşülür.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(4) Kamu kurumu niteliğindeki meslek kuruluşları tarafından bu Yönetmeliğin yürürlüğe girdiği tarihten önce düzenlenen iş deneyim belgeleri, bu Yönetmelikte öngörülen diğer şartları sağlaması halinde, bu Yönetmelik kapsamında yapılan ihalelerde kullanılabilir.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(5) </w:t>
      </w:r>
      <w:r w:rsidRPr="00FD47C5">
        <w:rPr>
          <w:rFonts w:ascii="Times New Roman" w:hAnsi="Times New Roman" w:cs="Times New Roman"/>
          <w:b/>
          <w:bCs/>
        </w:rPr>
        <w:t xml:space="preserve">(Ek:RG-16/7/2011-27996) </w:t>
      </w:r>
      <w:r w:rsidRPr="00FD47C5">
        <w:rPr>
          <w:rFonts w:ascii="Times New Roman" w:hAnsi="Times New Roman" w:cs="Times New Roman"/>
        </w:rPr>
        <w:t xml:space="preserve">15/7/2011 tarihinden önce, Yapım İşlerinde İş Deneyiminde Değerlendirilecek Benzer İşler Tebliğinin “B-Üst Yapı (Bina) Grubu” işlere (B.I grubu işler hariç) ilişkin olarak düzenlenmiş olan iş deneyim belgeleri ile 11/6/2011 tarihli ve 27961 sayılı Resmî Gazete’de yayımlanan Yapım İşlerinde Benzer İş Grupları Tebliğinde yer alan B.II grubu işlerin benzer iş grubu olarak belirlendiği ihalelere girilmesi ve iş deneyim belgesinde ilgisine göre yapı inşaat alanı, seyirci kapasitesi, kapalı sergileme alanı ve kat sayısı bilgilerinin yer almaması durumunda bu hususlara ilişkin tevsik edici belgenin başvuru veya teklif kapsamında sunulması zorunludur.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İsteklinin organizasyon yapısı ve personel durumuna ilişkin uygulama</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GEÇİCİ MADDE 3 – </w:t>
      </w:r>
      <w:r w:rsidRPr="00FD47C5">
        <w:rPr>
          <w:rFonts w:ascii="Times New Roman" w:hAnsi="Times New Roman" w:cs="Times New Roman"/>
        </w:rPr>
        <w:t>(1) Bu Yönetmeliğin 40 ıncı maddesi yürürlüğe girene kadar, 11/9/2003 tarihli ve 25226 sayılı Resmî Gazete’de yayımlanan Yapım İşleri İhaleleri Uygulama Yönetmeliğinin 41 inci maddesinin, birinci fıkrası, yedinci fıkrasının ikinci ve üçüncü cümlesi ile son fıkrası hariç, uygulanmasına devam olunur.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1/1/2003 tarihinden önce özel sektörde sözleşmeye bağlanan işler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GEÇİCİ MADDE 4 – </w:t>
      </w:r>
      <w:r w:rsidRPr="00FD47C5">
        <w:rPr>
          <w:rFonts w:ascii="Times New Roman" w:hAnsi="Times New Roman" w:cs="Times New Roman"/>
        </w:rPr>
        <w:t xml:space="preserve">(1) 1/1/2003 tarihinden önce özel sektörde sözleşmeye bağlanan işlere ilişkin iş deneyim belgesi düzenlenmesinde, sözleşmelerin noter onaylı olması koşulu aranmaz.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Müsteşar ve müsteşar yardımcılarının iş yönetme belgeleri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GEÇİCİ MADDE 5-</w:t>
      </w:r>
      <w:r w:rsidRPr="00FD47C5">
        <w:rPr>
          <w:rFonts w:ascii="Times New Roman" w:hAnsi="Times New Roman" w:cs="Times New Roman"/>
        </w:rPr>
        <w:t xml:space="preserve"> </w:t>
      </w:r>
      <w:r w:rsidRPr="00FD47C5">
        <w:rPr>
          <w:rFonts w:ascii="Times New Roman" w:hAnsi="Times New Roman" w:cs="Times New Roman"/>
          <w:b/>
          <w:bCs/>
        </w:rPr>
        <w:t>(Ek:RG-3/7/2009-27277</w:t>
      </w:r>
      <w:r w:rsidR="00D12319" w:rsidRPr="00FD47C5">
        <w:rPr>
          <w:rFonts w:ascii="Times New Roman" w:hAnsi="Times New Roman" w:cs="Times New Roman"/>
          <w:b/>
          <w:bCs/>
        </w:rPr>
        <w:t xml:space="preserve">) </w:t>
      </w:r>
      <w:r w:rsidRPr="00FD47C5">
        <w:rPr>
          <w:rFonts w:ascii="Times New Roman" w:hAnsi="Times New Roman" w:cs="Times New Roman"/>
        </w:rPr>
        <w:t xml:space="preserve">(1) 10/12/2003 tarihli ve 5018 sayılı Kamu Malî Yönetimi ve Kontrol Kanununun yürürlüğe girdiği 1/1/2005 tarihinden önce ita amiri olarak görev yapan teknik işlerden sorumlu müsteşar yardımcıları ile müsteşarlara, yönettikleri işler için bu Yönetmelikteki koşulları sağlaması şartıyla “iş yönetme” belgesi verilir.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İlanı veya duyurusu (Değişik ibare:RG-4/3/2010-27511) </w:t>
      </w:r>
      <w:r w:rsidR="00324E7D" w:rsidRPr="00FD47C5">
        <w:rPr>
          <w:rFonts w:ascii="Times New Roman" w:hAnsi="Times New Roman"/>
          <w:b/>
        </w:rPr>
        <w:t>1/5/2011</w:t>
      </w:r>
      <w:r w:rsidRPr="00FD47C5">
        <w:rPr>
          <w:rFonts w:ascii="Times New Roman" w:hAnsi="Times New Roman" w:cs="Times New Roman"/>
          <w:b/>
          <w:bCs/>
        </w:rPr>
        <w:t xml:space="preserve"> tarihinden önce yapılan ihalelerde bilanço veya eşdeğer belgelerdeki yeterlik kriterleri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GEÇİCİ MADDE 6-</w:t>
      </w:r>
      <w:r w:rsidRPr="00FD47C5">
        <w:rPr>
          <w:rFonts w:ascii="Times New Roman" w:hAnsi="Times New Roman" w:cs="Times New Roman"/>
        </w:rPr>
        <w:t xml:space="preserve"> </w:t>
      </w:r>
      <w:r w:rsidRPr="00FD47C5">
        <w:rPr>
          <w:rFonts w:ascii="Times New Roman" w:hAnsi="Times New Roman" w:cs="Times New Roman"/>
          <w:b/>
          <w:bCs/>
        </w:rPr>
        <w:t>(Ek:RG-3/7/2009-27277)</w:t>
      </w:r>
      <w:r w:rsidR="00D12319" w:rsidRPr="00FD47C5">
        <w:rPr>
          <w:rFonts w:ascii="Times New Roman" w:hAnsi="Times New Roman" w:cs="Times New Roman"/>
          <w:b/>
          <w:bCs/>
        </w:rPr>
        <w:t xml:space="preserve"> </w:t>
      </w:r>
      <w:r w:rsidRPr="00FD47C5">
        <w:rPr>
          <w:rFonts w:ascii="Times New Roman" w:hAnsi="Times New Roman" w:cs="Times New Roman"/>
        </w:rPr>
        <w:t xml:space="preserve">(1) İlanı veya duyurusu </w:t>
      </w:r>
      <w:r w:rsidRPr="00FD47C5">
        <w:rPr>
          <w:rFonts w:ascii="Times New Roman" w:hAnsi="Times New Roman" w:cs="Times New Roman"/>
          <w:b/>
          <w:bCs/>
        </w:rPr>
        <w:t>(Değişik ibare:RG-4/3/2010-27511)</w:t>
      </w:r>
      <w:r w:rsidR="00324E7D" w:rsidRPr="00FD47C5">
        <w:rPr>
          <w:rFonts w:ascii="Times New Roman" w:hAnsi="Times New Roman"/>
          <w:b/>
        </w:rPr>
        <w:t xml:space="preserve"> </w:t>
      </w:r>
      <w:r w:rsidR="00324E7D" w:rsidRPr="00FD47C5">
        <w:rPr>
          <w:rFonts w:ascii="Times New Roman" w:hAnsi="Times New Roman"/>
        </w:rPr>
        <w:t>1/5/2011</w:t>
      </w:r>
      <w:r w:rsidRPr="00FD47C5">
        <w:rPr>
          <w:rFonts w:ascii="Times New Roman" w:hAnsi="Times New Roman" w:cs="Times New Roman"/>
        </w:rPr>
        <w:t xml:space="preserve"> tarihinden önce yapılan ihalelerde, 35 inci maddenin ikinci fıkrasındaki yeterlik kriterlerinde aşağıdaki oranlar uygulanır: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Belli sürelerde nakit akışını sağlayabilmesi için gerekli likiditeye ve kısa dönem (bir yıl) içinde borç ödeme gücüne sahip olup olmadığını gösteren cari oranın (dönen varlıklar/kısa vadeli borçlar) en az 0,50 olması (hesaplama yapılırken; yıllara yaygın inşaat maliyetleri dönen varlıklardan, </w:t>
      </w:r>
      <w:r w:rsidR="006F4200" w:rsidRPr="00FD47C5">
        <w:rPr>
          <w:rFonts w:ascii="Times New Roman" w:hAnsi="Times New Roman" w:cs="Times New Roman"/>
        </w:rPr>
        <w:t>hakediş</w:t>
      </w:r>
      <w:r w:rsidRPr="00FD47C5">
        <w:rPr>
          <w:rFonts w:ascii="Times New Roman" w:hAnsi="Times New Roman" w:cs="Times New Roman"/>
        </w:rPr>
        <w:t xml:space="preserve"> gelirleri ise kısa vadeli borçlardan düşülecektir),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lastRenderedPageBreak/>
        <w:t xml:space="preserve">b) Aktif varlıkların ne kadarının öz kaynaklardan oluştuğunu gösteren öz kaynak oranının (öz kaynaklar/toplam aktif) en az 0,10 olması (hesaplama yapılırken, yıllara yaygın inşaat maliyetleri toplam aktiflerden düşülecektir),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c) Kısa vadeli banka borçlarının öz kaynaklara oranının 0,75’den küçük olması,</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yeterlik kriterleri olarak öngörülür ve sayılan üç kriter birlikte aranır.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İlan veya duyurusu (Değişik ibare:RG-4/3/2010-27511) </w:t>
      </w:r>
      <w:r w:rsidR="00324E7D" w:rsidRPr="00FD47C5">
        <w:rPr>
          <w:rFonts w:ascii="Times New Roman" w:hAnsi="Times New Roman"/>
          <w:b/>
        </w:rPr>
        <w:t>1/5/2011</w:t>
      </w:r>
      <w:r w:rsidRPr="00FD47C5">
        <w:rPr>
          <w:rFonts w:ascii="Times New Roman" w:hAnsi="Times New Roman" w:cs="Times New Roman"/>
          <w:b/>
          <w:bCs/>
        </w:rPr>
        <w:t xml:space="preserve"> tarihinden önce yapılan ihalelerde isteklinin iş hacmini gösteren belgelerdeki yeterlik kriterleri</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GEÇİCİ MADDE 7</w:t>
      </w:r>
      <w:r w:rsidR="00324E7D" w:rsidRPr="00FD47C5">
        <w:rPr>
          <w:rFonts w:ascii="Times New Roman" w:hAnsi="Times New Roman"/>
          <w:b/>
        </w:rPr>
        <w:t>-</w:t>
      </w:r>
      <w:r w:rsidRPr="00FD47C5">
        <w:rPr>
          <w:rFonts w:ascii="Times New Roman" w:hAnsi="Times New Roman" w:cs="Times New Roman"/>
        </w:rPr>
        <w:t xml:space="preserve"> </w:t>
      </w:r>
      <w:r w:rsidRPr="00FD47C5">
        <w:rPr>
          <w:rFonts w:ascii="Times New Roman" w:hAnsi="Times New Roman" w:cs="Times New Roman"/>
          <w:b/>
          <w:bCs/>
        </w:rPr>
        <w:t>(Ek:RG-3/7/2009-27277)</w:t>
      </w:r>
      <w:r w:rsidR="00D12319" w:rsidRPr="00FD47C5">
        <w:rPr>
          <w:rFonts w:ascii="Times New Roman" w:hAnsi="Times New Roman" w:cs="Times New Roman"/>
          <w:b/>
          <w:bCs/>
        </w:rPr>
        <w:t xml:space="preserve"> </w:t>
      </w:r>
      <w:r w:rsidRPr="00FD47C5">
        <w:rPr>
          <w:rFonts w:ascii="Times New Roman" w:hAnsi="Times New Roman" w:cs="Times New Roman"/>
        </w:rPr>
        <w:t xml:space="preserve">(1) İlanı veya duyurusu </w:t>
      </w:r>
      <w:r w:rsidRPr="00FD47C5">
        <w:rPr>
          <w:rFonts w:ascii="Times New Roman" w:hAnsi="Times New Roman" w:cs="Times New Roman"/>
          <w:b/>
          <w:bCs/>
        </w:rPr>
        <w:t>(Değişik ibare:RG-4/3/2010-27511)</w:t>
      </w:r>
      <w:r w:rsidR="00324E7D" w:rsidRPr="00FD47C5">
        <w:rPr>
          <w:rFonts w:ascii="Times New Roman" w:hAnsi="Times New Roman"/>
          <w:b/>
        </w:rPr>
        <w:t xml:space="preserve"> </w:t>
      </w:r>
      <w:r w:rsidR="00324E7D" w:rsidRPr="00FD47C5">
        <w:rPr>
          <w:rFonts w:ascii="Times New Roman" w:hAnsi="Times New Roman"/>
        </w:rPr>
        <w:t>1/5/2011</w:t>
      </w:r>
      <w:r w:rsidRPr="00FD47C5">
        <w:rPr>
          <w:rFonts w:ascii="Times New Roman" w:hAnsi="Times New Roman" w:cs="Times New Roman"/>
        </w:rPr>
        <w:t xml:space="preserve"> tarihinden önce yapılan ihalelerde, 36 ncı maddenin üçüncü fıkrasındaki yeterlik kriterlerinde aşağıdaki oranlar uygulanır: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a) Açık ihale usulüyle yapılan ihaleler ile Kanunun 21 inci maddesinin (b) ve (c) bentlerine göre yapılan ihalelerde; ciro için, teklif edilen bedelin % 15’inden, taahhüt altında devam eden yapım işlerinin gerçekleştirilen kısmının veya bitirilen yapım işlerinin parasal tutarı için ise teklif edilen bedelin % 12’sinden az olmaması,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b) Belli istekliler arasında ihale usulüyle yapılan ihalelerin ön yeterlik aşaması ile Kanunun 21 inci maddesinin (a), (d) ve </w:t>
      </w:r>
      <w:r w:rsidR="006F4200" w:rsidRPr="00FD47C5">
        <w:rPr>
          <w:rFonts w:ascii="Times New Roman" w:hAnsi="Times New Roman" w:cs="Times New Roman"/>
        </w:rPr>
        <w:t>(e)</w:t>
      </w:r>
      <w:r w:rsidRPr="00FD47C5">
        <w:rPr>
          <w:rFonts w:ascii="Times New Roman" w:hAnsi="Times New Roman" w:cs="Times New Roman"/>
        </w:rPr>
        <w:t xml:space="preserve"> bentlerine göre yapılan ihalelerin yeterlik aşamasında; ciro için, yaklaşık maliyetin % 15’i ile % 25’i aralığında idarece belirlenen tutardan, taahhüt altında devam eden yapım işlerinin gerçekleştirilen kısmının veya bitirilen yapım işlerinin parasal tutarı için ise yaklaşık maliyetin % 12’si ile % 20’si aralığında idarece belirlenen tutardan az olmaması,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rPr>
        <w:t xml:space="preserve">gerekir. Bu kriterlerden herhangi birini sağlayan ve sağladığı kritere ilişkin belgeyi sunan aday veya istekli yeterli kabul edilir.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Başlamış olan ihaleler</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GEÇİCİ MADDE 8 –</w:t>
      </w:r>
      <w:r w:rsidR="00324E7D" w:rsidRPr="00FD47C5">
        <w:rPr>
          <w:rFonts w:ascii="Times New Roman" w:hAnsi="Times New Roman"/>
          <w:b/>
        </w:rPr>
        <w:t xml:space="preserve"> </w:t>
      </w:r>
      <w:r w:rsidRPr="00FD47C5">
        <w:rPr>
          <w:rFonts w:ascii="Times New Roman" w:hAnsi="Times New Roman" w:cs="Times New Roman"/>
          <w:b/>
          <w:bCs/>
        </w:rPr>
        <w:t xml:space="preserve">(Ek:RG-16/3/2011-27876) </w:t>
      </w:r>
      <w:r w:rsidRPr="00FD47C5">
        <w:rPr>
          <w:rFonts w:ascii="Times New Roman" w:hAnsi="Times New Roman" w:cs="Times New Roman"/>
        </w:rPr>
        <w:t xml:space="preserve">(1) Bu maddenin yürürlük tarihinden önce ilanı veya duyurusu yapılmış olan ihaleler, ilan edildiği veya duyurulduğu tarihte yürürlükte olan Yönetmelik hükümlerine göre sonuçlandırılır.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Başlamış olan ihaleler</w:t>
      </w:r>
    </w:p>
    <w:p w:rsidR="00D12319" w:rsidRPr="00FD47C5" w:rsidRDefault="007E1566" w:rsidP="00D12319">
      <w:pPr>
        <w:ind w:firstLine="709"/>
        <w:jc w:val="both"/>
        <w:rPr>
          <w:rFonts w:ascii="Times New Roman" w:hAnsi="Times New Roman" w:cs="Times New Roman"/>
          <w:b/>
          <w:bCs/>
          <w:vertAlign w:val="superscript"/>
        </w:rPr>
      </w:pPr>
      <w:r w:rsidRPr="00FD47C5">
        <w:rPr>
          <w:rFonts w:ascii="Times New Roman" w:hAnsi="Times New Roman" w:cs="Times New Roman"/>
          <w:b/>
          <w:bCs/>
        </w:rPr>
        <w:t xml:space="preserve">GEÇİCİ MADDE 9 </w:t>
      </w:r>
      <w:r w:rsidR="00324E7D" w:rsidRPr="00FD47C5">
        <w:rPr>
          <w:rFonts w:ascii="Times New Roman" w:hAnsi="Times New Roman"/>
          <w:b/>
        </w:rPr>
        <w:t>– (</w:t>
      </w:r>
      <w:r w:rsidRPr="00FD47C5">
        <w:rPr>
          <w:rFonts w:ascii="Times New Roman" w:hAnsi="Times New Roman" w:cs="Times New Roman"/>
          <w:b/>
          <w:bCs/>
        </w:rPr>
        <w:t xml:space="preserve">Ek:RG-16/7/2011-27996) </w:t>
      </w:r>
      <w:r w:rsidR="00D12319" w:rsidRPr="00FD47C5">
        <w:rPr>
          <w:rFonts w:ascii="Times New Roman" w:hAnsi="Times New Roman" w:cs="Times New Roman"/>
        </w:rPr>
        <w:t>(1) 1/8/2011 tarihinden önce ilanı veya duyurusu yapılmış olan ihaleler, ilan edildiği veya duyurulduğu tarihte yürürlükte olan Yönetmelik hükümlerine göre sonuçlandırılır</w:t>
      </w:r>
    </w:p>
    <w:p w:rsidR="007E1566" w:rsidRPr="00FD47C5" w:rsidRDefault="007E1566" w:rsidP="00D12319">
      <w:pPr>
        <w:ind w:firstLine="709"/>
        <w:jc w:val="both"/>
        <w:rPr>
          <w:rFonts w:ascii="Times New Roman" w:hAnsi="Times New Roman" w:cs="Times New Roman"/>
          <w:b/>
        </w:rPr>
      </w:pPr>
      <w:r w:rsidRPr="00FD47C5">
        <w:rPr>
          <w:rFonts w:ascii="Times New Roman" w:hAnsi="Times New Roman" w:cs="Times New Roman"/>
          <w:b/>
        </w:rPr>
        <w:t>Başlamış olan ihaleler</w:t>
      </w:r>
    </w:p>
    <w:p w:rsidR="007E1566" w:rsidRDefault="007E1566" w:rsidP="00D12319">
      <w:pPr>
        <w:ind w:firstLine="709"/>
        <w:jc w:val="both"/>
        <w:rPr>
          <w:rFonts w:ascii="Times New Roman" w:eastAsia="ヒラギノ明朝 Pro W3" w:hAnsi="Times New Roman"/>
        </w:rPr>
      </w:pPr>
      <w:r w:rsidRPr="00FD47C5">
        <w:rPr>
          <w:rFonts w:ascii="Times New Roman" w:hAnsi="Times New Roman" w:cs="Times New Roman"/>
          <w:b/>
        </w:rPr>
        <w:t>GEÇİCİ MADDE 10 –</w:t>
      </w:r>
      <w:r w:rsidRPr="00FD47C5">
        <w:rPr>
          <w:rFonts w:ascii="Times New Roman" w:hAnsi="Times New Roman" w:cs="Times New Roman"/>
        </w:rPr>
        <w:t xml:space="preserve"> </w:t>
      </w:r>
      <w:r w:rsidRPr="00FD47C5">
        <w:rPr>
          <w:rFonts w:ascii="Times New Roman" w:hAnsi="Times New Roman" w:cs="Times New Roman"/>
          <w:b/>
        </w:rPr>
        <w:t>(</w:t>
      </w:r>
      <w:r w:rsidR="00D12319" w:rsidRPr="00FD47C5">
        <w:rPr>
          <w:rFonts w:ascii="Times New Roman" w:hAnsi="Times New Roman" w:cs="Times New Roman"/>
          <w:b/>
        </w:rPr>
        <w:t>Ek</w:t>
      </w:r>
      <w:r w:rsidRPr="00FD47C5">
        <w:rPr>
          <w:rFonts w:ascii="Times New Roman" w:hAnsi="Times New Roman" w:cs="Times New Roman"/>
          <w:b/>
        </w:rPr>
        <w:t>:RG-2/10/2011-28072)</w:t>
      </w:r>
      <w:r w:rsidR="00D12319" w:rsidRPr="00FD47C5">
        <w:rPr>
          <w:rFonts w:ascii="Times New Roman" w:hAnsi="Times New Roman" w:cs="Times New Roman"/>
          <w:b/>
        </w:rPr>
        <w:t xml:space="preserve"> </w:t>
      </w:r>
      <w:r w:rsidR="00D12319" w:rsidRPr="00FD47C5">
        <w:rPr>
          <w:rFonts w:ascii="Times New Roman" w:eastAsia="ヒラギノ明朝 Pro W3" w:hAnsi="Times New Roman"/>
        </w:rPr>
        <w:t>(1) 8/10/2011 tarihinden önce ilanı veya duyurusu yapılmış olan ihaleler, ilan edildiği veya duyurulduğu tarihte yürürlükte olan Yönetmelik hükümlerine göre sonuçlandırılır.</w:t>
      </w:r>
    </w:p>
    <w:p w:rsidR="003871C8" w:rsidRPr="00FD47C5" w:rsidRDefault="003871C8" w:rsidP="00D12319">
      <w:pPr>
        <w:ind w:firstLine="709"/>
        <w:jc w:val="both"/>
        <w:rPr>
          <w:rFonts w:ascii="Times New Roman" w:eastAsia="ヒラギノ明朝 Pro W3" w:hAnsi="Times New Roman"/>
        </w:rPr>
      </w:pPr>
    </w:p>
    <w:p w:rsidR="00B87159" w:rsidRPr="00FD47C5" w:rsidRDefault="00B87159" w:rsidP="00B87159">
      <w:pPr>
        <w:ind w:firstLine="709"/>
        <w:jc w:val="both"/>
        <w:rPr>
          <w:rFonts w:ascii="Times New Roman" w:hAnsi="Times New Roman" w:cs="Times New Roman"/>
          <w:b/>
        </w:rPr>
      </w:pPr>
      <w:r w:rsidRPr="00FD47C5">
        <w:rPr>
          <w:rFonts w:ascii="Times New Roman" w:hAnsi="Times New Roman" w:cs="Times New Roman"/>
          <w:b/>
        </w:rPr>
        <w:t>Başlamış olan ihaleler</w:t>
      </w:r>
    </w:p>
    <w:p w:rsidR="00B87159" w:rsidRPr="00FD47C5" w:rsidRDefault="00B87159" w:rsidP="00B87159">
      <w:pPr>
        <w:ind w:firstLine="709"/>
        <w:jc w:val="both"/>
        <w:rPr>
          <w:rFonts w:ascii="Times New Roman" w:hAnsi="Times New Roman" w:cs="Times New Roman"/>
          <w:b/>
        </w:rPr>
      </w:pPr>
      <w:r w:rsidRPr="00FD47C5">
        <w:rPr>
          <w:rFonts w:ascii="Times New Roman" w:hAnsi="Times New Roman" w:cs="Times New Roman"/>
          <w:b/>
        </w:rPr>
        <w:lastRenderedPageBreak/>
        <w:t>GEÇİCİ MADDE 11 – (Ek:</w:t>
      </w:r>
      <w:r w:rsidRPr="00FD47C5">
        <w:rPr>
          <w:rFonts w:ascii="Times New Roman" w:hAnsi="Times New Roman" w:cs="Times New Roman"/>
          <w:b/>
          <w:bCs/>
        </w:rPr>
        <w:t>RG-13/8/2012-28383</w:t>
      </w:r>
      <w:r w:rsidRPr="00FD47C5">
        <w:rPr>
          <w:rFonts w:ascii="Times New Roman" w:hAnsi="Times New Roman" w:cs="Times New Roman"/>
          <w:b/>
        </w:rPr>
        <w:t xml:space="preserve">) </w:t>
      </w:r>
      <w:r w:rsidRPr="00FD47C5">
        <w:rPr>
          <w:rFonts w:ascii="Times New Roman" w:hAnsi="Times New Roman" w:cs="Times New Roman"/>
        </w:rPr>
        <w:t>(1) 1/9/2012 tarihinden önce ilanı veya duyurusu yapılmış olan ihaleler, ilanın veya duyurunun yapıldığı tarihte yürürlükte olan Yönetmelik hükümlerine göre sonuçlandırılır.</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Yürürlük</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72 – </w:t>
      </w:r>
      <w:r w:rsidRPr="00FD47C5">
        <w:rPr>
          <w:rFonts w:ascii="Times New Roman" w:hAnsi="Times New Roman" w:cs="Times New Roman"/>
        </w:rPr>
        <w:t xml:space="preserve">(1) Bu Yönetmeliğin, 40 ıncı maddesi </w:t>
      </w:r>
      <w:r w:rsidRPr="00FD47C5">
        <w:rPr>
          <w:rFonts w:ascii="Times New Roman" w:hAnsi="Times New Roman" w:cs="Times New Roman"/>
          <w:b/>
          <w:bCs/>
        </w:rPr>
        <w:t xml:space="preserve">(Değişik ibare:RG-4/3/2010-27511) </w:t>
      </w:r>
      <w:r w:rsidR="00324E7D" w:rsidRPr="00FD47C5">
        <w:rPr>
          <w:rFonts w:ascii="Times New Roman" w:hAnsi="Times New Roman"/>
        </w:rPr>
        <w:t>5/3/2011</w:t>
      </w:r>
      <w:r w:rsidRPr="00FD47C5">
        <w:rPr>
          <w:rFonts w:ascii="Times New Roman" w:hAnsi="Times New Roman" w:cs="Times New Roman"/>
        </w:rPr>
        <w:t xml:space="preserve">, diğer maddeleri 5/3/2009 tarihinde yürürlüğe girer. </w:t>
      </w:r>
    </w:p>
    <w:p w:rsidR="007E1566" w:rsidRPr="00FD47C5" w:rsidRDefault="007E1566" w:rsidP="00D12319">
      <w:pPr>
        <w:ind w:firstLine="709"/>
        <w:jc w:val="both"/>
        <w:rPr>
          <w:rFonts w:ascii="Times New Roman" w:hAnsi="Times New Roman"/>
        </w:rPr>
      </w:pPr>
      <w:r w:rsidRPr="00FD47C5">
        <w:rPr>
          <w:rFonts w:ascii="Times New Roman" w:hAnsi="Times New Roman" w:cs="Times New Roman"/>
          <w:b/>
          <w:bCs/>
        </w:rPr>
        <w:t xml:space="preserve">Yürütme </w:t>
      </w:r>
    </w:p>
    <w:p w:rsidR="007E1566" w:rsidRPr="00FD47C5" w:rsidRDefault="007E1566" w:rsidP="00D12319">
      <w:pPr>
        <w:ind w:firstLine="709"/>
        <w:jc w:val="both"/>
        <w:rPr>
          <w:rFonts w:ascii="Times New Roman" w:hAnsi="Times New Roman" w:cs="Times New Roman"/>
        </w:rPr>
      </w:pPr>
      <w:r w:rsidRPr="00FD47C5">
        <w:rPr>
          <w:rFonts w:ascii="Times New Roman" w:hAnsi="Times New Roman" w:cs="Times New Roman"/>
          <w:b/>
          <w:bCs/>
        </w:rPr>
        <w:t xml:space="preserve">MADDE 73 – </w:t>
      </w:r>
      <w:r w:rsidRPr="00FD47C5">
        <w:rPr>
          <w:rFonts w:ascii="Times New Roman" w:hAnsi="Times New Roman" w:cs="Times New Roman"/>
        </w:rPr>
        <w:t xml:space="preserve">(1) Bu Yönetmelik hükümlerini Kamu İhale Kurumu Başkanı yürütür. </w:t>
      </w:r>
    </w:p>
    <w:sectPr w:rsidR="007E1566" w:rsidRPr="00FD47C5" w:rsidSect="00574005">
      <w:headerReference w:type="default" r:id="rId8"/>
      <w:footerReference w:type="default" r:id="rId9"/>
      <w:pgSz w:w="11906" w:h="16838" w:code="9"/>
      <w:pgMar w:top="1418" w:right="1418" w:bottom="1418" w:left="1418"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DED" w:rsidRDefault="00E94DED" w:rsidP="008A70CE">
      <w:pPr>
        <w:spacing w:after="0" w:line="240" w:lineRule="auto"/>
      </w:pPr>
      <w:r>
        <w:separator/>
      </w:r>
    </w:p>
  </w:endnote>
  <w:endnote w:type="continuationSeparator" w:id="1">
    <w:p w:rsidR="00E94DED" w:rsidRDefault="00E94DED" w:rsidP="008A70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20002A87" w:usb1="00000000" w:usb2="00000000"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25" w:rsidRDefault="00CF7E2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DED" w:rsidRDefault="00E94DED" w:rsidP="008A70CE">
      <w:pPr>
        <w:spacing w:after="0" w:line="240" w:lineRule="auto"/>
      </w:pPr>
      <w:r>
        <w:separator/>
      </w:r>
    </w:p>
  </w:footnote>
  <w:footnote w:type="continuationSeparator" w:id="1">
    <w:p w:rsidR="00E94DED" w:rsidRDefault="00E94DED" w:rsidP="008A70CE">
      <w:pPr>
        <w:spacing w:after="0" w:line="240" w:lineRule="auto"/>
      </w:pPr>
      <w:r>
        <w:continuationSeparator/>
      </w:r>
    </w:p>
  </w:footnote>
  <w:footnote w:id="2">
    <w:p w:rsidR="00CF7E25" w:rsidRDefault="00CF7E25">
      <w:pPr>
        <w:pStyle w:val="DipnotMetni"/>
      </w:pPr>
      <w:r>
        <w:rPr>
          <w:rStyle w:val="DipnotBavurusu"/>
        </w:rPr>
        <w:footnoteRef/>
      </w:r>
      <w:r>
        <w:t xml:space="preserve"> </w:t>
      </w:r>
      <w:r w:rsidRPr="0041647B">
        <w:rPr>
          <w:i/>
          <w:iCs/>
        </w:rPr>
        <w:t>16/7/2011 tarihli ve 27996 sayılı Resmi Gazete’de yayımlanan değişiklikle bu maddeye yedinci fıkra eklenmiş olup devam eden fıkralar buna göre teselsül ettirilmiştir.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25" w:rsidRDefault="00CF7E2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4E73C3"/>
    <w:multiLevelType w:val="hybridMultilevel"/>
    <w:tmpl w:val="C4D0D22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E1566"/>
    <w:rsid w:val="000049E1"/>
    <w:rsid w:val="00090871"/>
    <w:rsid w:val="000960FF"/>
    <w:rsid w:val="00123005"/>
    <w:rsid w:val="001B5FF5"/>
    <w:rsid w:val="00206AA6"/>
    <w:rsid w:val="002646C9"/>
    <w:rsid w:val="0029206F"/>
    <w:rsid w:val="002E06AF"/>
    <w:rsid w:val="002E5011"/>
    <w:rsid w:val="002F0BC1"/>
    <w:rsid w:val="002F7636"/>
    <w:rsid w:val="003006BB"/>
    <w:rsid w:val="00324E7D"/>
    <w:rsid w:val="00376E01"/>
    <w:rsid w:val="003824DC"/>
    <w:rsid w:val="003871C8"/>
    <w:rsid w:val="00410694"/>
    <w:rsid w:val="0041647B"/>
    <w:rsid w:val="00467997"/>
    <w:rsid w:val="00467AAB"/>
    <w:rsid w:val="00467E4D"/>
    <w:rsid w:val="004D1D8A"/>
    <w:rsid w:val="00531444"/>
    <w:rsid w:val="00570CC9"/>
    <w:rsid w:val="00574005"/>
    <w:rsid w:val="005F16D5"/>
    <w:rsid w:val="005F4F5B"/>
    <w:rsid w:val="00604D9D"/>
    <w:rsid w:val="00636EB1"/>
    <w:rsid w:val="00664789"/>
    <w:rsid w:val="006A719D"/>
    <w:rsid w:val="006F4200"/>
    <w:rsid w:val="00741710"/>
    <w:rsid w:val="007864DE"/>
    <w:rsid w:val="007E1566"/>
    <w:rsid w:val="007F21D8"/>
    <w:rsid w:val="007F2BA7"/>
    <w:rsid w:val="00815115"/>
    <w:rsid w:val="00820D82"/>
    <w:rsid w:val="0083602B"/>
    <w:rsid w:val="0087742B"/>
    <w:rsid w:val="008A70CE"/>
    <w:rsid w:val="008F0716"/>
    <w:rsid w:val="00922ED2"/>
    <w:rsid w:val="00960CF1"/>
    <w:rsid w:val="009722C2"/>
    <w:rsid w:val="0098777E"/>
    <w:rsid w:val="009C047B"/>
    <w:rsid w:val="00A01950"/>
    <w:rsid w:val="00A35DE7"/>
    <w:rsid w:val="00A50E23"/>
    <w:rsid w:val="00A550ED"/>
    <w:rsid w:val="00A5602F"/>
    <w:rsid w:val="00A95A3B"/>
    <w:rsid w:val="00B04453"/>
    <w:rsid w:val="00B243F8"/>
    <w:rsid w:val="00B40875"/>
    <w:rsid w:val="00B5631D"/>
    <w:rsid w:val="00B6464B"/>
    <w:rsid w:val="00B87159"/>
    <w:rsid w:val="00BB5E94"/>
    <w:rsid w:val="00BC24A1"/>
    <w:rsid w:val="00BD4041"/>
    <w:rsid w:val="00BE3403"/>
    <w:rsid w:val="00C43B57"/>
    <w:rsid w:val="00C7205C"/>
    <w:rsid w:val="00C72D84"/>
    <w:rsid w:val="00C81345"/>
    <w:rsid w:val="00CD3E14"/>
    <w:rsid w:val="00CD5291"/>
    <w:rsid w:val="00CF7E25"/>
    <w:rsid w:val="00D12319"/>
    <w:rsid w:val="00D87E06"/>
    <w:rsid w:val="00D9225B"/>
    <w:rsid w:val="00DA58AB"/>
    <w:rsid w:val="00E50CA7"/>
    <w:rsid w:val="00E71FAD"/>
    <w:rsid w:val="00E94DED"/>
    <w:rsid w:val="00EF41FB"/>
    <w:rsid w:val="00FD47C5"/>
    <w:rsid w:val="00FF5A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1FB"/>
  </w:style>
  <w:style w:type="paragraph" w:styleId="Balk1">
    <w:name w:val="heading 1"/>
    <w:basedOn w:val="Normal"/>
    <w:next w:val="Normal"/>
    <w:link w:val="Balk1Char"/>
    <w:qFormat/>
    <w:rsid w:val="008A70CE"/>
    <w:pPr>
      <w:keepNext/>
      <w:spacing w:before="240" w:after="60" w:line="240" w:lineRule="auto"/>
      <w:outlineLvl w:val="0"/>
    </w:pPr>
    <w:rPr>
      <w:rFonts w:asciiTheme="majorHAnsi" w:eastAsiaTheme="majorEastAsia" w:hAnsiTheme="majorHAnsi" w:cstheme="majorBidi"/>
      <w:b/>
      <w:bCs/>
      <w:kern w:val="32"/>
      <w:sz w:val="32"/>
      <w:szCs w:val="32"/>
      <w:lang w:eastAsia="tr-TR"/>
    </w:rPr>
  </w:style>
  <w:style w:type="paragraph" w:styleId="Balk2">
    <w:name w:val="heading 2"/>
    <w:basedOn w:val="Normal"/>
    <w:next w:val="Normal"/>
    <w:link w:val="Balk2Char"/>
    <w:qFormat/>
    <w:rsid w:val="008A70CE"/>
    <w:pPr>
      <w:keepNext/>
      <w:spacing w:after="0" w:line="240" w:lineRule="auto"/>
      <w:ind w:firstLine="284"/>
      <w:jc w:val="both"/>
      <w:outlineLvl w:val="1"/>
    </w:pPr>
    <w:rPr>
      <w:rFonts w:ascii="Times New Roman" w:eastAsia="Times New Roman" w:hAnsi="Times New Roman" w:cs="Times New Roman"/>
      <w:b/>
      <w:sz w:val="15"/>
      <w:szCs w:val="24"/>
      <w:lang w:eastAsia="tr-TR"/>
    </w:rPr>
  </w:style>
  <w:style w:type="paragraph" w:styleId="Balk3">
    <w:name w:val="heading 3"/>
    <w:basedOn w:val="Normal"/>
    <w:next w:val="Normal"/>
    <w:link w:val="Balk3Char"/>
    <w:qFormat/>
    <w:rsid w:val="008A70CE"/>
    <w:pPr>
      <w:keepNext/>
      <w:tabs>
        <w:tab w:val="left" w:pos="2438"/>
      </w:tabs>
      <w:spacing w:after="0" w:line="240" w:lineRule="auto"/>
      <w:jc w:val="both"/>
      <w:outlineLvl w:val="2"/>
    </w:pPr>
    <w:rPr>
      <w:rFonts w:ascii="Times New Roman" w:eastAsia="Times New Roman" w:hAnsi="Times New Roman" w:cs="Times New Roman"/>
      <w:b/>
      <w:color w:val="000000"/>
      <w:sz w:val="15"/>
      <w:szCs w:val="24"/>
      <w:lang w:eastAsia="tr-TR"/>
    </w:rPr>
  </w:style>
  <w:style w:type="paragraph" w:styleId="Balk4">
    <w:name w:val="heading 4"/>
    <w:basedOn w:val="Normal"/>
    <w:next w:val="Normal"/>
    <w:link w:val="Balk4Char"/>
    <w:unhideWhenUsed/>
    <w:qFormat/>
    <w:rsid w:val="008A70CE"/>
    <w:pPr>
      <w:keepNext/>
      <w:spacing w:before="240" w:after="60" w:line="240" w:lineRule="auto"/>
      <w:outlineLvl w:val="3"/>
    </w:pPr>
    <w:rPr>
      <w:rFonts w:eastAsiaTheme="minorEastAsia"/>
      <w:b/>
      <w:bCs/>
      <w:sz w:val="28"/>
      <w:szCs w:val="28"/>
      <w:lang w:eastAsia="tr-TR"/>
    </w:rPr>
  </w:style>
  <w:style w:type="paragraph" w:styleId="Balk5">
    <w:name w:val="heading 5"/>
    <w:basedOn w:val="Normal"/>
    <w:next w:val="Normal"/>
    <w:link w:val="Balk5Char"/>
    <w:uiPriority w:val="9"/>
    <w:qFormat/>
    <w:rsid w:val="008A70CE"/>
    <w:pPr>
      <w:spacing w:before="240" w:after="60" w:line="240" w:lineRule="auto"/>
      <w:outlineLvl w:val="4"/>
    </w:pPr>
    <w:rPr>
      <w:rFonts w:ascii="Calibri" w:eastAsia="Times New Roman" w:hAnsi="Calibri" w:cs="Calibri"/>
      <w:b/>
      <w:bCs/>
      <w:i/>
      <w:iCs/>
      <w:sz w:val="26"/>
      <w:szCs w:val="26"/>
      <w:lang w:eastAsia="tr-TR"/>
    </w:rPr>
  </w:style>
  <w:style w:type="paragraph" w:styleId="Balk6">
    <w:name w:val="heading 6"/>
    <w:basedOn w:val="Normal"/>
    <w:next w:val="Normal"/>
    <w:link w:val="Balk6Char"/>
    <w:uiPriority w:val="9"/>
    <w:qFormat/>
    <w:rsid w:val="008A70CE"/>
    <w:pPr>
      <w:spacing w:before="240" w:after="60" w:line="240" w:lineRule="auto"/>
      <w:outlineLvl w:val="5"/>
    </w:pPr>
    <w:rPr>
      <w:rFonts w:ascii="Calibri" w:eastAsia="Times New Roman" w:hAnsi="Calibri" w:cs="Times New Roman"/>
      <w:b/>
      <w:bCs/>
      <w:lang w:eastAsia="tr-TR"/>
    </w:rPr>
  </w:style>
  <w:style w:type="paragraph" w:styleId="Balk7">
    <w:name w:val="heading 7"/>
    <w:basedOn w:val="Normal"/>
    <w:next w:val="Normal"/>
    <w:link w:val="Balk7Char"/>
    <w:uiPriority w:val="99"/>
    <w:unhideWhenUsed/>
    <w:qFormat/>
    <w:rsid w:val="008A70CE"/>
    <w:pPr>
      <w:spacing w:before="240" w:after="60" w:line="240" w:lineRule="auto"/>
      <w:outlineLvl w:val="6"/>
    </w:pPr>
    <w:rPr>
      <w:rFonts w:eastAsiaTheme="minorEastAsia"/>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E1566"/>
    <w:rPr>
      <w:rFonts w:ascii="Arial" w:hAnsi="Arial" w:cs="Arial" w:hint="default"/>
      <w:b w:val="0"/>
      <w:bCs w:val="0"/>
      <w:color w:val="FF3300"/>
      <w:sz w:val="15"/>
      <w:szCs w:val="15"/>
      <w:u w:val="single"/>
    </w:rPr>
  </w:style>
  <w:style w:type="character" w:styleId="zlenenKpr">
    <w:name w:val="FollowedHyperlink"/>
    <w:basedOn w:val="VarsaylanParagrafYazTipi"/>
    <w:uiPriority w:val="99"/>
    <w:semiHidden/>
    <w:unhideWhenUsed/>
    <w:rsid w:val="007E1566"/>
    <w:rPr>
      <w:rFonts w:ascii="Arial" w:hAnsi="Arial" w:cs="Arial" w:hint="default"/>
      <w:b w:val="0"/>
      <w:bCs w:val="0"/>
      <w:color w:val="FF3300"/>
      <w:sz w:val="15"/>
      <w:szCs w:val="15"/>
      <w:u w:val="single"/>
    </w:rPr>
  </w:style>
  <w:style w:type="paragraph" w:customStyle="1" w:styleId="mnblockheader">
    <w:name w:val="mınıblockheader"/>
    <w:basedOn w:val="Normal"/>
    <w:rsid w:val="007E1566"/>
    <w:pPr>
      <w:shd w:val="clear" w:color="auto" w:fill="009933"/>
      <w:spacing w:before="100" w:beforeAutospacing="1" w:after="100" w:afterAutospacing="1" w:line="240" w:lineRule="auto"/>
      <w:ind w:firstLine="75"/>
    </w:pPr>
    <w:rPr>
      <w:rFonts w:ascii="Times New Roman" w:eastAsia="Times New Roman" w:hAnsi="Times New Roman" w:cs="Times New Roman"/>
      <w:sz w:val="24"/>
      <w:szCs w:val="24"/>
      <w:lang w:eastAsia="tr-TR"/>
    </w:rPr>
  </w:style>
  <w:style w:type="paragraph" w:customStyle="1" w:styleId="mnblock">
    <w:name w:val="mınıblock"/>
    <w:basedOn w:val="Normal"/>
    <w:rsid w:val="007E1566"/>
    <w:pPr>
      <w:shd w:val="clear" w:color="auto" w:fill="33CC33"/>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nblockheader2">
    <w:name w:val="mınıblockheader2"/>
    <w:basedOn w:val="Normal"/>
    <w:rsid w:val="007E1566"/>
    <w:pPr>
      <w:shd w:val="clear" w:color="auto" w:fill="006699"/>
      <w:spacing w:before="100" w:beforeAutospacing="1" w:after="100" w:afterAutospacing="1" w:line="240" w:lineRule="auto"/>
      <w:ind w:firstLine="75"/>
    </w:pPr>
    <w:rPr>
      <w:rFonts w:ascii="Times New Roman" w:eastAsia="Times New Roman" w:hAnsi="Times New Roman" w:cs="Times New Roman"/>
      <w:sz w:val="24"/>
      <w:szCs w:val="24"/>
      <w:lang w:eastAsia="tr-TR"/>
    </w:rPr>
  </w:style>
  <w:style w:type="paragraph" w:customStyle="1" w:styleId="mnblock2">
    <w:name w:val="mınıblock2"/>
    <w:basedOn w:val="Normal"/>
    <w:rsid w:val="007E1566"/>
    <w:pPr>
      <w:shd w:val="clear" w:color="auto" w:fill="0099FF"/>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searchblock">
    <w:name w:val="searchblock"/>
    <w:basedOn w:val="Normal"/>
    <w:rsid w:val="007E1566"/>
    <w:pPr>
      <w:spacing w:before="75" w:after="75" w:line="240" w:lineRule="auto"/>
      <w:ind w:left="75" w:right="75"/>
    </w:pPr>
    <w:rPr>
      <w:rFonts w:ascii="Arial" w:eastAsia="Times New Roman" w:hAnsi="Arial" w:cs="Arial"/>
      <w:b/>
      <w:bCs/>
      <w:color w:val="FFFFFF"/>
      <w:sz w:val="15"/>
      <w:szCs w:val="15"/>
      <w:lang w:eastAsia="tr-TR"/>
    </w:rPr>
  </w:style>
  <w:style w:type="paragraph" w:customStyle="1" w:styleId="brmturler">
    <w:name w:val="bırımturlerı"/>
    <w:basedOn w:val="Normal"/>
    <w:rsid w:val="007E1566"/>
    <w:pPr>
      <w:spacing w:before="100" w:beforeAutospacing="1" w:after="100" w:afterAutospacing="1" w:line="240" w:lineRule="auto"/>
      <w:ind w:left="-150"/>
    </w:pPr>
    <w:rPr>
      <w:rFonts w:ascii="Arial" w:eastAsia="Times New Roman" w:hAnsi="Arial" w:cs="Arial"/>
      <w:b/>
      <w:bCs/>
      <w:color w:val="FF3300"/>
      <w:sz w:val="17"/>
      <w:szCs w:val="17"/>
      <w:lang w:eastAsia="tr-TR"/>
    </w:rPr>
  </w:style>
  <w:style w:type="paragraph" w:customStyle="1" w:styleId="brmblock">
    <w:name w:val="bırım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brm">
    <w:name w:val="bırım"/>
    <w:basedOn w:val="Normal"/>
    <w:rsid w:val="007E1566"/>
    <w:pPr>
      <w:spacing w:before="100" w:beforeAutospacing="1" w:after="100" w:afterAutospacing="1" w:line="240" w:lineRule="auto"/>
      <w:ind w:left="-150"/>
    </w:pPr>
    <w:rPr>
      <w:rFonts w:ascii="Arial" w:eastAsia="Times New Roman" w:hAnsi="Arial" w:cs="Arial"/>
      <w:color w:val="666666"/>
      <w:sz w:val="17"/>
      <w:szCs w:val="17"/>
      <w:lang w:eastAsia="tr-TR"/>
    </w:rPr>
  </w:style>
  <w:style w:type="paragraph" w:customStyle="1" w:styleId="brmlnk">
    <w:name w:val="bırımlınk"/>
    <w:basedOn w:val="Normal"/>
    <w:rsid w:val="007E1566"/>
    <w:pPr>
      <w:spacing w:before="100" w:beforeAutospacing="1" w:after="100" w:afterAutospacing="1" w:line="240" w:lineRule="auto"/>
    </w:pPr>
    <w:rPr>
      <w:rFonts w:ascii="Arial" w:eastAsia="Times New Roman" w:hAnsi="Arial" w:cs="Arial"/>
      <w:color w:val="666666"/>
      <w:sz w:val="17"/>
      <w:szCs w:val="17"/>
      <w:lang w:eastAsia="tr-TR"/>
    </w:rPr>
  </w:style>
  <w:style w:type="paragraph" w:customStyle="1" w:styleId="newslsttem">
    <w:name w:val="newslıstıtem"/>
    <w:basedOn w:val="Normal"/>
    <w:rsid w:val="007E1566"/>
    <w:pPr>
      <w:spacing w:before="100" w:beforeAutospacing="1" w:after="100" w:afterAutospacing="1" w:line="240" w:lineRule="auto"/>
      <w:ind w:left="-150"/>
    </w:pPr>
    <w:rPr>
      <w:rFonts w:ascii="Times New Roman" w:eastAsia="Times New Roman" w:hAnsi="Times New Roman" w:cs="Times New Roman"/>
      <w:color w:val="666666"/>
      <w:sz w:val="24"/>
      <w:szCs w:val="24"/>
      <w:lang w:eastAsia="tr-TR"/>
    </w:rPr>
  </w:style>
  <w:style w:type="paragraph" w:customStyle="1" w:styleId="newsbottomblock">
    <w:name w:val="newsbottomblock"/>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block">
    <w:name w:val="news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header">
    <w:name w:val="newsheader"/>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tem1">
    <w:name w:val="newsıtem1"/>
    <w:basedOn w:val="Normal"/>
    <w:rsid w:val="007E1566"/>
    <w:pPr>
      <w:shd w:val="clear" w:color="auto" w:fill="FBFBFB"/>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tem0">
    <w:name w:val="newsıtem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content">
    <w:name w:val="newscontent"/>
    <w:basedOn w:val="Normal"/>
    <w:rsid w:val="007E1566"/>
    <w:pPr>
      <w:spacing w:before="100" w:beforeAutospacing="1" w:after="100" w:afterAutospacing="1" w:line="240" w:lineRule="auto"/>
    </w:pPr>
    <w:rPr>
      <w:rFonts w:ascii="Arial" w:eastAsia="Times New Roman" w:hAnsi="Arial" w:cs="Arial"/>
      <w:sz w:val="17"/>
      <w:szCs w:val="17"/>
      <w:lang w:eastAsia="tr-TR"/>
    </w:rPr>
  </w:style>
  <w:style w:type="paragraph" w:customStyle="1" w:styleId="newslnk">
    <w:name w:val="newslınk"/>
    <w:basedOn w:val="Normal"/>
    <w:rsid w:val="007E1566"/>
    <w:pPr>
      <w:spacing w:before="100" w:beforeAutospacing="1" w:after="100" w:afterAutospacing="1" w:line="240" w:lineRule="auto"/>
    </w:pPr>
    <w:rPr>
      <w:rFonts w:ascii="Arial" w:eastAsia="Times New Roman" w:hAnsi="Arial" w:cs="Arial"/>
      <w:color w:val="FF3300"/>
      <w:sz w:val="17"/>
      <w:szCs w:val="17"/>
      <w:lang w:eastAsia="tr-TR"/>
    </w:rPr>
  </w:style>
  <w:style w:type="paragraph" w:customStyle="1" w:styleId="news2bottomblock">
    <w:name w:val="news2bottomblock"/>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lsttem">
    <w:name w:val="news2lıstıtem"/>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block">
    <w:name w:val="news2block"/>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header">
    <w:name w:val="news2header"/>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tem0">
    <w:name w:val="news2ıtem0"/>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tem1">
    <w:name w:val="news2ıtem1"/>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news2content">
    <w:name w:val="news2content"/>
    <w:basedOn w:val="Normal"/>
    <w:rsid w:val="007E1566"/>
    <w:pPr>
      <w:spacing w:before="100" w:beforeAutospacing="1" w:after="100" w:afterAutospacing="1" w:line="240" w:lineRule="auto"/>
      <w:jc w:val="both"/>
    </w:pPr>
    <w:rPr>
      <w:rFonts w:ascii="Arial" w:eastAsia="Times New Roman" w:hAnsi="Arial" w:cs="Arial"/>
      <w:sz w:val="17"/>
      <w:szCs w:val="17"/>
      <w:lang w:eastAsia="tr-TR"/>
    </w:rPr>
  </w:style>
  <w:style w:type="paragraph" w:customStyle="1" w:styleId="news2lnk">
    <w:name w:val="news2lınk"/>
    <w:basedOn w:val="Normal"/>
    <w:rsid w:val="007E1566"/>
    <w:pPr>
      <w:spacing w:before="100" w:beforeAutospacing="1" w:after="100" w:afterAutospacing="1" w:line="240" w:lineRule="auto"/>
    </w:pPr>
    <w:rPr>
      <w:rFonts w:ascii="Arial" w:eastAsia="Times New Roman" w:hAnsi="Arial" w:cs="Arial"/>
      <w:color w:val="FFFFFF"/>
      <w:sz w:val="17"/>
      <w:szCs w:val="17"/>
      <w:lang w:eastAsia="tr-TR"/>
    </w:rPr>
  </w:style>
  <w:style w:type="paragraph" w:customStyle="1" w:styleId="newsdetalexp">
    <w:name w:val="newsdetaılexp"/>
    <w:basedOn w:val="Normal"/>
    <w:rsid w:val="007E1566"/>
    <w:pPr>
      <w:spacing w:before="100" w:beforeAutospacing="1" w:after="100" w:afterAutospacing="1" w:line="240" w:lineRule="auto"/>
    </w:pPr>
    <w:rPr>
      <w:rFonts w:ascii="Arial" w:eastAsia="Times New Roman" w:hAnsi="Arial" w:cs="Arial"/>
      <w:b/>
      <w:bCs/>
      <w:color w:val="FF3300"/>
      <w:sz w:val="20"/>
      <w:szCs w:val="20"/>
      <w:lang w:eastAsia="tr-TR"/>
    </w:rPr>
  </w:style>
  <w:style w:type="paragraph" w:customStyle="1" w:styleId="kanuntasarlarblock">
    <w:name w:val="kanuntasarılarıblock"/>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kanuntasarlarheader">
    <w:name w:val="kanuntasarılarıheader"/>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kanuntasarlartopheader">
    <w:name w:val="kanuntasarılarıtopheader"/>
    <w:basedOn w:val="Normal"/>
    <w:rsid w:val="007E1566"/>
    <w:pPr>
      <w:shd w:val="clear" w:color="auto" w:fill="999999"/>
      <w:spacing w:before="100" w:beforeAutospacing="1" w:after="100" w:afterAutospacing="1" w:line="240" w:lineRule="auto"/>
    </w:pPr>
    <w:rPr>
      <w:rFonts w:ascii="Arial" w:eastAsia="Times New Roman" w:hAnsi="Arial" w:cs="Arial"/>
      <w:b/>
      <w:bCs/>
      <w:color w:val="FFFFFF"/>
      <w:sz w:val="15"/>
      <w:szCs w:val="15"/>
      <w:lang w:eastAsia="tr-TR"/>
    </w:rPr>
  </w:style>
  <w:style w:type="paragraph" w:customStyle="1" w:styleId="kanuntasarlartem">
    <w:name w:val="kanuntasarılarııtem"/>
    <w:basedOn w:val="Normal"/>
    <w:rsid w:val="007E1566"/>
    <w:pPr>
      <w:pBdr>
        <w:top w:val="single" w:sz="6" w:space="8" w:color="FFFFFF"/>
        <w:left w:val="single" w:sz="6" w:space="8" w:color="FFFFFF"/>
        <w:bottom w:val="single" w:sz="6" w:space="8" w:color="FFFFFF"/>
        <w:right w:val="single" w:sz="6" w:space="8" w:color="FFFFFF"/>
      </w:pBdr>
      <w:shd w:val="clear" w:color="auto" w:fill="FFFFFF"/>
      <w:spacing w:before="100" w:beforeAutospacing="1" w:after="100" w:afterAutospacing="1" w:line="240" w:lineRule="auto"/>
    </w:pPr>
    <w:rPr>
      <w:rFonts w:ascii="Arial" w:eastAsia="Times New Roman" w:hAnsi="Arial" w:cs="Arial"/>
      <w:sz w:val="17"/>
      <w:szCs w:val="17"/>
      <w:lang w:eastAsia="tr-TR"/>
    </w:rPr>
  </w:style>
  <w:style w:type="paragraph" w:customStyle="1" w:styleId="kanuntasarlarexp">
    <w:name w:val="kanuntasarılarıexp"/>
    <w:basedOn w:val="Normal"/>
    <w:rsid w:val="007E1566"/>
    <w:pPr>
      <w:spacing w:before="100" w:beforeAutospacing="1" w:after="100" w:afterAutospacing="1" w:line="240" w:lineRule="auto"/>
    </w:pPr>
    <w:rPr>
      <w:rFonts w:ascii="Arial" w:eastAsia="Times New Roman" w:hAnsi="Arial" w:cs="Arial"/>
      <w:sz w:val="17"/>
      <w:szCs w:val="17"/>
      <w:lang w:eastAsia="tr-TR"/>
    </w:rPr>
  </w:style>
  <w:style w:type="paragraph" w:customStyle="1" w:styleId="kanuntasarlarlnk">
    <w:name w:val="kanuntasarılarılınk"/>
    <w:basedOn w:val="Normal"/>
    <w:rsid w:val="007E1566"/>
    <w:pPr>
      <w:spacing w:before="100" w:beforeAutospacing="1" w:after="100" w:afterAutospacing="1" w:line="240" w:lineRule="auto"/>
    </w:pPr>
    <w:rPr>
      <w:rFonts w:ascii="Arial" w:eastAsia="Times New Roman" w:hAnsi="Arial" w:cs="Arial"/>
      <w:color w:val="FF3300"/>
      <w:sz w:val="17"/>
      <w:szCs w:val="17"/>
      <w:lang w:eastAsia="tr-TR"/>
    </w:rPr>
  </w:style>
  <w:style w:type="paragraph" w:customStyle="1" w:styleId="topmenulnk">
    <w:name w:val="topmenulınk"/>
    <w:basedOn w:val="Normal"/>
    <w:rsid w:val="007E1566"/>
    <w:pPr>
      <w:spacing w:before="100" w:beforeAutospacing="1" w:after="100" w:afterAutospacing="1" w:line="240" w:lineRule="auto"/>
    </w:pPr>
    <w:rPr>
      <w:rFonts w:ascii="Arial" w:eastAsia="Times New Roman" w:hAnsi="Arial" w:cs="Arial"/>
      <w:color w:val="FFFFFF"/>
      <w:sz w:val="15"/>
      <w:szCs w:val="15"/>
      <w:lang w:eastAsia="tr-TR"/>
    </w:rPr>
  </w:style>
  <w:style w:type="paragraph" w:customStyle="1" w:styleId="contentlabel">
    <w:name w:val="contentlabel"/>
    <w:basedOn w:val="Normal"/>
    <w:rsid w:val="007E1566"/>
    <w:pPr>
      <w:spacing w:before="100" w:beforeAutospacing="1" w:after="100" w:afterAutospacing="1" w:line="240" w:lineRule="auto"/>
    </w:pPr>
    <w:rPr>
      <w:rFonts w:ascii="Arial" w:eastAsia="Times New Roman" w:hAnsi="Arial" w:cs="Arial"/>
      <w:color w:val="FF3300"/>
      <w:sz w:val="17"/>
      <w:szCs w:val="17"/>
      <w:lang w:eastAsia="tr-TR"/>
    </w:rPr>
  </w:style>
  <w:style w:type="paragraph" w:customStyle="1" w:styleId="content">
    <w:name w:val="content"/>
    <w:basedOn w:val="Normal"/>
    <w:rsid w:val="007E1566"/>
    <w:pPr>
      <w:spacing w:before="100" w:beforeAutospacing="1" w:after="100" w:afterAutospacing="1" w:line="240" w:lineRule="auto"/>
    </w:pPr>
    <w:rPr>
      <w:rFonts w:ascii="Arial" w:eastAsia="Times New Roman" w:hAnsi="Arial" w:cs="Arial"/>
      <w:color w:val="333333"/>
      <w:sz w:val="17"/>
      <w:szCs w:val="17"/>
      <w:lang w:eastAsia="tr-TR"/>
    </w:rPr>
  </w:style>
  <w:style w:type="paragraph" w:customStyle="1" w:styleId="vertcalmenublock">
    <w:name w:val="vertıcalmenublock"/>
    <w:basedOn w:val="Normal"/>
    <w:rsid w:val="007E1566"/>
    <w:pPr>
      <w:pBdr>
        <w:top w:val="single" w:sz="6" w:space="0" w:color="FFFFFF"/>
        <w:left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vertcalmenulnk">
    <w:name w:val="vertıcalmenulınk"/>
    <w:basedOn w:val="Normal"/>
    <w:rsid w:val="007E1566"/>
    <w:pPr>
      <w:pBdr>
        <w:bottom w:val="single" w:sz="6" w:space="0" w:color="FFFFFF"/>
        <w:right w:val="single" w:sz="6" w:space="0" w:color="FFFFFF"/>
      </w:pBdr>
      <w:spacing w:before="100" w:beforeAutospacing="1" w:after="100" w:afterAutospacing="1" w:line="240" w:lineRule="atLeast"/>
      <w:jc w:val="center"/>
    </w:pPr>
    <w:rPr>
      <w:rFonts w:ascii="Arial" w:eastAsia="Times New Roman" w:hAnsi="Arial" w:cs="Arial"/>
      <w:b/>
      <w:bCs/>
      <w:color w:val="666666"/>
      <w:sz w:val="15"/>
      <w:szCs w:val="15"/>
      <w:lang w:eastAsia="tr-TR"/>
    </w:rPr>
  </w:style>
  <w:style w:type="paragraph" w:customStyle="1" w:styleId="vertcalselectedmenulnk">
    <w:name w:val="vertıcalselectedmenulınk"/>
    <w:basedOn w:val="Normal"/>
    <w:rsid w:val="007E1566"/>
    <w:pPr>
      <w:pBdr>
        <w:bottom w:val="single" w:sz="6" w:space="0" w:color="336699"/>
        <w:right w:val="single" w:sz="6" w:space="0" w:color="FFFFFF"/>
      </w:pBdr>
      <w:spacing w:before="100" w:beforeAutospacing="1" w:after="100" w:afterAutospacing="1" w:line="240" w:lineRule="auto"/>
      <w:jc w:val="center"/>
    </w:pPr>
    <w:rPr>
      <w:rFonts w:ascii="Arial" w:eastAsia="Times New Roman" w:hAnsi="Arial" w:cs="Arial"/>
      <w:b/>
      <w:bCs/>
      <w:color w:val="666666"/>
      <w:sz w:val="15"/>
      <w:szCs w:val="15"/>
      <w:lang w:eastAsia="tr-TR"/>
    </w:rPr>
  </w:style>
  <w:style w:type="paragraph" w:customStyle="1" w:styleId="pagebarblock">
    <w:name w:val="pagebarblock"/>
    <w:basedOn w:val="Normal"/>
    <w:rsid w:val="007E1566"/>
    <w:pPr>
      <w:spacing w:before="100" w:beforeAutospacing="1" w:after="100" w:afterAutospacing="1" w:line="240" w:lineRule="auto"/>
      <w:jc w:val="right"/>
    </w:pPr>
    <w:rPr>
      <w:rFonts w:ascii="Times New Roman" w:eastAsia="Times New Roman" w:hAnsi="Times New Roman" w:cs="Times New Roman"/>
      <w:sz w:val="24"/>
      <w:szCs w:val="24"/>
      <w:lang w:eastAsia="tr-TR"/>
    </w:rPr>
  </w:style>
  <w:style w:type="paragraph" w:customStyle="1" w:styleId="pagebarselected">
    <w:name w:val="pagebarselected"/>
    <w:basedOn w:val="Normal"/>
    <w:rsid w:val="007E1566"/>
    <w:pPr>
      <w:shd w:val="clear" w:color="auto" w:fill="FF3300"/>
      <w:spacing w:before="100" w:beforeAutospacing="1" w:after="100" w:afterAutospacing="1" w:line="240" w:lineRule="auto"/>
    </w:pPr>
    <w:rPr>
      <w:rFonts w:ascii="Arial" w:eastAsia="Times New Roman" w:hAnsi="Arial" w:cs="Arial"/>
      <w:b/>
      <w:bCs/>
      <w:color w:val="FFFFFF"/>
      <w:sz w:val="17"/>
      <w:szCs w:val="17"/>
      <w:lang w:eastAsia="tr-TR"/>
    </w:rPr>
  </w:style>
  <w:style w:type="paragraph" w:customStyle="1" w:styleId="pagebartem">
    <w:name w:val="pagebarıtem"/>
    <w:basedOn w:val="Normal"/>
    <w:rsid w:val="007E1566"/>
    <w:pPr>
      <w:spacing w:before="100" w:beforeAutospacing="1" w:after="100" w:afterAutospacing="1" w:line="240" w:lineRule="auto"/>
    </w:pPr>
    <w:rPr>
      <w:rFonts w:ascii="Arial" w:eastAsia="Times New Roman" w:hAnsi="Arial" w:cs="Arial"/>
      <w:color w:val="666666"/>
      <w:sz w:val="17"/>
      <w:szCs w:val="17"/>
      <w:lang w:eastAsia="tr-TR"/>
    </w:rPr>
  </w:style>
  <w:style w:type="paragraph" w:customStyle="1" w:styleId="textbox">
    <w:name w:val="textbox"/>
    <w:basedOn w:val="Normal"/>
    <w:rsid w:val="007E1566"/>
    <w:pPr>
      <w:spacing w:before="100" w:beforeAutospacing="1" w:after="100" w:afterAutospacing="1" w:line="240" w:lineRule="auto"/>
    </w:pPr>
    <w:rPr>
      <w:rFonts w:ascii="Arial" w:eastAsia="Times New Roman" w:hAnsi="Arial" w:cs="Arial"/>
      <w:sz w:val="17"/>
      <w:szCs w:val="17"/>
      <w:lang w:eastAsia="tr-TR"/>
    </w:rPr>
  </w:style>
  <w:style w:type="paragraph" w:customStyle="1" w:styleId="text">
    <w:name w:val="text"/>
    <w:basedOn w:val="Normal"/>
    <w:rsid w:val="007E1566"/>
    <w:pPr>
      <w:spacing w:before="100" w:beforeAutospacing="1" w:after="100" w:afterAutospacing="1" w:line="240" w:lineRule="auto"/>
    </w:pPr>
    <w:rPr>
      <w:rFonts w:ascii="Arial" w:eastAsia="Times New Roman" w:hAnsi="Arial" w:cs="Arial"/>
      <w:color w:val="FFFFFF"/>
      <w:sz w:val="17"/>
      <w:szCs w:val="17"/>
      <w:lang w:eastAsia="tr-TR"/>
    </w:rPr>
  </w:style>
  <w:style w:type="paragraph" w:customStyle="1" w:styleId="button">
    <w:name w:val="button"/>
    <w:basedOn w:val="Normal"/>
    <w:rsid w:val="007E1566"/>
    <w:pPr>
      <w:spacing w:before="100" w:beforeAutospacing="1" w:after="100" w:afterAutospacing="1" w:line="240" w:lineRule="auto"/>
    </w:pPr>
    <w:rPr>
      <w:rFonts w:ascii="Arial" w:eastAsia="Times New Roman" w:hAnsi="Arial" w:cs="Arial"/>
      <w:sz w:val="15"/>
      <w:szCs w:val="15"/>
      <w:lang w:eastAsia="tr-TR"/>
    </w:rPr>
  </w:style>
  <w:style w:type="paragraph" w:customStyle="1" w:styleId="searchtem">
    <w:name w:val="searchıtem"/>
    <w:basedOn w:val="Normal"/>
    <w:rsid w:val="007E1566"/>
    <w:pPr>
      <w:spacing w:before="100" w:beforeAutospacing="1" w:after="100" w:afterAutospacing="1" w:line="240" w:lineRule="auto"/>
    </w:pPr>
    <w:rPr>
      <w:rFonts w:ascii="Arial" w:eastAsia="Times New Roman" w:hAnsi="Arial" w:cs="Arial"/>
      <w:b/>
      <w:bCs/>
      <w:color w:val="FFFFFF"/>
      <w:sz w:val="15"/>
      <w:szCs w:val="15"/>
      <w:lang w:eastAsia="tr-TR"/>
    </w:rPr>
  </w:style>
  <w:style w:type="paragraph" w:customStyle="1" w:styleId="topblock">
    <w:name w:val="topblock"/>
    <w:basedOn w:val="Normal"/>
    <w:rsid w:val="007E1566"/>
    <w:pPr>
      <w:shd w:val="clear" w:color="auto" w:fill="336699"/>
      <w:spacing w:before="100" w:beforeAutospacing="1" w:after="100" w:afterAutospacing="1" w:line="240" w:lineRule="auto"/>
    </w:pPr>
    <w:rPr>
      <w:rFonts w:ascii="Arial" w:eastAsia="Times New Roman" w:hAnsi="Arial" w:cs="Arial"/>
      <w:b/>
      <w:bCs/>
      <w:color w:val="FFFFFF"/>
      <w:sz w:val="8"/>
      <w:szCs w:val="8"/>
      <w:lang w:eastAsia="tr-TR"/>
    </w:rPr>
  </w:style>
  <w:style w:type="paragraph" w:customStyle="1" w:styleId="lstecblock">
    <w:name w:val="lıstecıblock"/>
    <w:basedOn w:val="Normal"/>
    <w:rsid w:val="007E1566"/>
    <w:pPr>
      <w:shd w:val="clear" w:color="auto" w:fill="00CC66"/>
      <w:spacing w:before="100" w:beforeAutospacing="1" w:after="100" w:afterAutospacing="1" w:line="240" w:lineRule="auto"/>
    </w:pPr>
    <w:rPr>
      <w:rFonts w:ascii="Arial" w:eastAsia="Times New Roman" w:hAnsi="Arial" w:cs="Arial"/>
      <w:b/>
      <w:bCs/>
      <w:color w:val="FFFFFF"/>
      <w:sz w:val="15"/>
      <w:szCs w:val="15"/>
      <w:lang w:eastAsia="tr-TR"/>
    </w:rPr>
  </w:style>
  <w:style w:type="paragraph" w:customStyle="1" w:styleId="mbsmenutem">
    <w:name w:val="mbsmenuıtem"/>
    <w:basedOn w:val="Normal"/>
    <w:rsid w:val="007E1566"/>
    <w:pPr>
      <w:spacing w:before="100" w:beforeAutospacing="1" w:after="100" w:afterAutospacing="1" w:line="240" w:lineRule="auto"/>
    </w:pPr>
    <w:rPr>
      <w:rFonts w:ascii="Arial" w:eastAsia="Times New Roman" w:hAnsi="Arial" w:cs="Arial"/>
      <w:color w:val="666666"/>
      <w:sz w:val="17"/>
      <w:szCs w:val="17"/>
      <w:lang w:eastAsia="tr-TR"/>
    </w:rPr>
  </w:style>
  <w:style w:type="paragraph" w:customStyle="1" w:styleId="mbsparagraf">
    <w:name w:val="mbsparagraf"/>
    <w:basedOn w:val="Normal"/>
    <w:rsid w:val="007E1566"/>
    <w:pPr>
      <w:spacing w:before="100" w:beforeAutospacing="1" w:after="100" w:afterAutospacing="1" w:line="240" w:lineRule="auto"/>
    </w:pPr>
    <w:rPr>
      <w:rFonts w:ascii="Arial" w:eastAsia="Times New Roman" w:hAnsi="Arial" w:cs="Arial"/>
      <w:color w:val="000000"/>
      <w:sz w:val="17"/>
      <w:szCs w:val="17"/>
      <w:lang w:eastAsia="tr-TR"/>
    </w:rPr>
  </w:style>
  <w:style w:type="paragraph" w:customStyle="1" w:styleId="hghlght">
    <w:name w:val="hıghlıght"/>
    <w:basedOn w:val="Normal"/>
    <w:rsid w:val="007E1566"/>
    <w:pPr>
      <w:shd w:val="clear" w:color="auto" w:fill="0082BF"/>
      <w:spacing w:before="100" w:beforeAutospacing="1" w:after="100" w:afterAutospacing="1" w:line="240" w:lineRule="auto"/>
    </w:pPr>
    <w:rPr>
      <w:rFonts w:ascii="Times New Roman" w:eastAsia="Times New Roman" w:hAnsi="Times New Roman" w:cs="Times New Roman"/>
      <w:color w:val="FFFFFF"/>
      <w:sz w:val="24"/>
      <w:szCs w:val="24"/>
      <w:lang w:eastAsia="tr-TR"/>
    </w:rPr>
  </w:style>
  <w:style w:type="paragraph" w:customStyle="1" w:styleId="textgrd">
    <w:name w:val="textgrıd"/>
    <w:basedOn w:val="Normal"/>
    <w:rsid w:val="007E1566"/>
    <w:pPr>
      <w:spacing w:before="100" w:beforeAutospacing="1" w:after="100" w:afterAutospacing="1" w:line="240" w:lineRule="auto"/>
    </w:pPr>
    <w:rPr>
      <w:rFonts w:ascii="Arial" w:eastAsia="Times New Roman" w:hAnsi="Arial" w:cs="Arial"/>
      <w:color w:val="000000"/>
      <w:sz w:val="17"/>
      <w:szCs w:val="17"/>
      <w:lang w:eastAsia="tr-TR"/>
    </w:rPr>
  </w:style>
  <w:style w:type="paragraph" w:customStyle="1" w:styleId="ctl00menu10">
    <w:name w:val="ctl00_menu1_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tr-TR"/>
    </w:rPr>
  </w:style>
  <w:style w:type="paragraph" w:customStyle="1" w:styleId="ctl00menu11">
    <w:name w:val="ctl00_menu1_1"/>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tl00menu13">
    <w:name w:val="ctl00_menu1_3"/>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tl00menu14">
    <w:name w:val="ctl00_menu1_4"/>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tl00menu15">
    <w:name w:val="ctl00_menu1_5"/>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earchword">
    <w:name w:val="searchword"/>
    <w:basedOn w:val="VarsaylanParagrafYazTipi"/>
    <w:rsid w:val="007E1566"/>
    <w:rPr>
      <w:color w:val="FFFFFF"/>
      <w:shd w:val="clear" w:color="auto" w:fill="0082BF"/>
    </w:rPr>
  </w:style>
  <w:style w:type="paragraph" w:styleId="z-Formunst">
    <w:name w:val="HTML Top of Form"/>
    <w:basedOn w:val="Normal"/>
    <w:next w:val="Normal"/>
    <w:link w:val="z-FormunstChar"/>
    <w:hidden/>
    <w:uiPriority w:val="99"/>
    <w:semiHidden/>
    <w:unhideWhenUsed/>
    <w:rsid w:val="007E1566"/>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stChar">
    <w:name w:val="z-Formun Üstü Char"/>
    <w:basedOn w:val="VarsaylanParagrafYazTipi"/>
    <w:link w:val="z-Formunst"/>
    <w:uiPriority w:val="99"/>
    <w:semiHidden/>
    <w:rsid w:val="007E1566"/>
    <w:rPr>
      <w:rFonts w:ascii="Arial" w:eastAsia="Times New Roman" w:hAnsi="Arial" w:cs="Arial"/>
      <w:vanish/>
      <w:sz w:val="16"/>
      <w:szCs w:val="16"/>
      <w:lang w:eastAsia="tr-TR"/>
    </w:rPr>
  </w:style>
  <w:style w:type="paragraph" w:customStyle="1" w:styleId="2-ortabaslk">
    <w:name w:val="2-ortabaslk"/>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VarsaylanParagrafYazTipi"/>
    <w:rsid w:val="007E1566"/>
  </w:style>
  <w:style w:type="character" w:customStyle="1" w:styleId="spelle">
    <w:name w:val="spelle"/>
    <w:basedOn w:val="VarsaylanParagrafYazTipi"/>
    <w:rsid w:val="007E1566"/>
  </w:style>
  <w:style w:type="paragraph" w:customStyle="1" w:styleId="3-normalyaz0">
    <w:name w:val="3-normalyaz0"/>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1">
    <w:name w:val="3-normalyaz1"/>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2">
    <w:name w:val="3-normalyaz2"/>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msobodytextindent">
    <w:name w:val="msobodytextindent"/>
    <w:basedOn w:val="Normal"/>
    <w:rsid w:val="007E156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z-FormunAlt">
    <w:name w:val="HTML Bottom of Form"/>
    <w:basedOn w:val="Normal"/>
    <w:next w:val="Normal"/>
    <w:link w:val="z-FormunAltChar"/>
    <w:hidden/>
    <w:uiPriority w:val="99"/>
    <w:semiHidden/>
    <w:unhideWhenUsed/>
    <w:rsid w:val="007E1566"/>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AltChar">
    <w:name w:val="z-Formun Altı Char"/>
    <w:basedOn w:val="VarsaylanParagrafYazTipi"/>
    <w:link w:val="z-FormunAlt"/>
    <w:uiPriority w:val="99"/>
    <w:semiHidden/>
    <w:rsid w:val="007E1566"/>
    <w:rPr>
      <w:rFonts w:ascii="Arial" w:eastAsia="Times New Roman" w:hAnsi="Arial" w:cs="Arial"/>
      <w:vanish/>
      <w:sz w:val="16"/>
      <w:szCs w:val="16"/>
      <w:lang w:eastAsia="tr-TR"/>
    </w:rPr>
  </w:style>
  <w:style w:type="character" w:customStyle="1" w:styleId="Balk1Char">
    <w:name w:val="Başlık 1 Char"/>
    <w:basedOn w:val="VarsaylanParagrafYazTipi"/>
    <w:link w:val="Balk1"/>
    <w:rsid w:val="008A70CE"/>
    <w:rPr>
      <w:rFonts w:asciiTheme="majorHAnsi" w:eastAsiaTheme="majorEastAsia" w:hAnsiTheme="majorHAnsi" w:cstheme="majorBidi"/>
      <w:b/>
      <w:bCs/>
      <w:kern w:val="32"/>
      <w:sz w:val="32"/>
      <w:szCs w:val="32"/>
      <w:lang w:eastAsia="tr-TR"/>
    </w:rPr>
  </w:style>
  <w:style w:type="character" w:customStyle="1" w:styleId="Balk2Char">
    <w:name w:val="Başlık 2 Char"/>
    <w:basedOn w:val="VarsaylanParagrafYazTipi"/>
    <w:link w:val="Balk2"/>
    <w:rsid w:val="008A70CE"/>
    <w:rPr>
      <w:rFonts w:ascii="Times New Roman" w:eastAsia="Times New Roman" w:hAnsi="Times New Roman" w:cs="Times New Roman"/>
      <w:b/>
      <w:sz w:val="15"/>
      <w:szCs w:val="24"/>
      <w:lang w:eastAsia="tr-TR"/>
    </w:rPr>
  </w:style>
  <w:style w:type="character" w:customStyle="1" w:styleId="Balk3Char">
    <w:name w:val="Başlık 3 Char"/>
    <w:basedOn w:val="VarsaylanParagrafYazTipi"/>
    <w:link w:val="Balk3"/>
    <w:rsid w:val="008A70CE"/>
    <w:rPr>
      <w:rFonts w:ascii="Times New Roman" w:eastAsia="Times New Roman" w:hAnsi="Times New Roman" w:cs="Times New Roman"/>
      <w:b/>
      <w:color w:val="000000"/>
      <w:sz w:val="15"/>
      <w:szCs w:val="24"/>
      <w:lang w:eastAsia="tr-TR"/>
    </w:rPr>
  </w:style>
  <w:style w:type="character" w:customStyle="1" w:styleId="Balk4Char">
    <w:name w:val="Başlık 4 Char"/>
    <w:basedOn w:val="VarsaylanParagrafYazTipi"/>
    <w:link w:val="Balk4"/>
    <w:rsid w:val="008A70CE"/>
    <w:rPr>
      <w:rFonts w:eastAsiaTheme="minorEastAsia"/>
      <w:b/>
      <w:bCs/>
      <w:sz w:val="28"/>
      <w:szCs w:val="28"/>
      <w:lang w:eastAsia="tr-TR"/>
    </w:rPr>
  </w:style>
  <w:style w:type="character" w:customStyle="1" w:styleId="Balk5Char">
    <w:name w:val="Başlık 5 Char"/>
    <w:basedOn w:val="VarsaylanParagrafYazTipi"/>
    <w:link w:val="Balk5"/>
    <w:uiPriority w:val="9"/>
    <w:rsid w:val="008A70CE"/>
    <w:rPr>
      <w:rFonts w:ascii="Calibri" w:eastAsia="Times New Roman" w:hAnsi="Calibri" w:cs="Calibri"/>
      <w:b/>
      <w:bCs/>
      <w:i/>
      <w:iCs/>
      <w:sz w:val="26"/>
      <w:szCs w:val="26"/>
      <w:lang w:eastAsia="tr-TR"/>
    </w:rPr>
  </w:style>
  <w:style w:type="character" w:customStyle="1" w:styleId="Balk6Char">
    <w:name w:val="Başlık 6 Char"/>
    <w:basedOn w:val="VarsaylanParagrafYazTipi"/>
    <w:link w:val="Balk6"/>
    <w:uiPriority w:val="9"/>
    <w:rsid w:val="008A70CE"/>
    <w:rPr>
      <w:rFonts w:ascii="Calibri" w:eastAsia="Times New Roman" w:hAnsi="Calibri" w:cs="Times New Roman"/>
      <w:b/>
      <w:bCs/>
      <w:lang w:eastAsia="tr-TR"/>
    </w:rPr>
  </w:style>
  <w:style w:type="character" w:customStyle="1" w:styleId="Balk7Char">
    <w:name w:val="Başlık 7 Char"/>
    <w:basedOn w:val="VarsaylanParagrafYazTipi"/>
    <w:link w:val="Balk7"/>
    <w:uiPriority w:val="99"/>
    <w:rsid w:val="008A70CE"/>
    <w:rPr>
      <w:rFonts w:eastAsiaTheme="minorEastAsia"/>
      <w:sz w:val="24"/>
      <w:szCs w:val="24"/>
      <w:lang w:eastAsia="tr-TR"/>
    </w:rPr>
  </w:style>
  <w:style w:type="paragraph" w:customStyle="1" w:styleId="3-NormalYaz3">
    <w:name w:val="3-Normal Yazı"/>
    <w:rsid w:val="008A70CE"/>
    <w:pPr>
      <w:tabs>
        <w:tab w:val="left" w:pos="566"/>
      </w:tabs>
      <w:spacing w:after="0" w:line="240" w:lineRule="auto"/>
      <w:jc w:val="both"/>
    </w:pPr>
    <w:rPr>
      <w:rFonts w:ascii="Times New Roman" w:eastAsia="Times New Roman" w:hAnsi="Times New Roman" w:cs="Times New Roman"/>
      <w:sz w:val="19"/>
      <w:szCs w:val="19"/>
    </w:rPr>
  </w:style>
  <w:style w:type="paragraph" w:customStyle="1" w:styleId="2-OrtaBaslk0">
    <w:name w:val="2-Orta Baslık"/>
    <w:uiPriority w:val="99"/>
    <w:rsid w:val="008A70CE"/>
    <w:pPr>
      <w:spacing w:after="0" w:line="240" w:lineRule="auto"/>
      <w:jc w:val="center"/>
    </w:pPr>
    <w:rPr>
      <w:rFonts w:ascii="Times New Roman" w:eastAsia="Times New Roman" w:hAnsi="Times New Roman" w:cs="Times New Roman"/>
      <w:b/>
      <w:bCs/>
      <w:sz w:val="19"/>
      <w:szCs w:val="19"/>
    </w:rPr>
  </w:style>
  <w:style w:type="paragraph" w:styleId="Altbilgi">
    <w:name w:val="footer"/>
    <w:basedOn w:val="Normal"/>
    <w:link w:val="AltbilgiChar"/>
    <w:rsid w:val="008A70CE"/>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rsid w:val="008A70CE"/>
    <w:rPr>
      <w:rFonts w:ascii="Times New Roman" w:eastAsia="Times New Roman" w:hAnsi="Times New Roman" w:cs="Times New Roman"/>
      <w:sz w:val="24"/>
      <w:szCs w:val="24"/>
      <w:lang w:eastAsia="tr-TR"/>
    </w:rPr>
  </w:style>
  <w:style w:type="character" w:styleId="SayfaNumaras">
    <w:name w:val="page number"/>
    <w:basedOn w:val="VarsaylanParagrafYazTipi"/>
    <w:rsid w:val="008A70CE"/>
  </w:style>
  <w:style w:type="paragraph" w:styleId="NormalWeb">
    <w:name w:val="Normal (Web)"/>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DipnotMetni">
    <w:name w:val="footnote text"/>
    <w:basedOn w:val="Normal"/>
    <w:link w:val="DipnotMetniChar"/>
    <w:uiPriority w:val="99"/>
    <w:semiHidden/>
    <w:rsid w:val="008A70CE"/>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uiPriority w:val="99"/>
    <w:semiHidden/>
    <w:rsid w:val="008A70CE"/>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rsid w:val="008A70CE"/>
    <w:rPr>
      <w:vertAlign w:val="superscript"/>
    </w:rPr>
  </w:style>
  <w:style w:type="paragraph" w:customStyle="1" w:styleId="nor3">
    <w:name w:val="nor3"/>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rsid w:val="008A70CE"/>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uiPriority w:val="99"/>
    <w:semiHidden/>
    <w:rsid w:val="008A70CE"/>
    <w:rPr>
      <w:rFonts w:ascii="Times New Roman" w:eastAsia="Times New Roman" w:hAnsi="Times New Roman" w:cs="Times New Roman"/>
      <w:sz w:val="24"/>
      <w:szCs w:val="24"/>
      <w:lang w:eastAsia="tr-TR"/>
    </w:rPr>
  </w:style>
  <w:style w:type="character" w:customStyle="1" w:styleId="KonuBalChar1">
    <w:name w:val="Konu Başlığı Char1"/>
    <w:basedOn w:val="VarsaylanParagrafYazTipi"/>
    <w:link w:val="KonuBal"/>
    <w:locked/>
    <w:rsid w:val="008A70CE"/>
    <w:rPr>
      <w:b/>
      <w:bCs/>
      <w:sz w:val="24"/>
      <w:szCs w:val="24"/>
    </w:rPr>
  </w:style>
  <w:style w:type="paragraph" w:styleId="GvdeMetni">
    <w:name w:val="Body Text"/>
    <w:basedOn w:val="Normal"/>
    <w:link w:val="GvdeMetniChar"/>
    <w:unhideWhenUsed/>
    <w:rsid w:val="008A70CE"/>
    <w:pPr>
      <w:spacing w:after="0" w:line="240" w:lineRule="auto"/>
      <w:jc w:val="both"/>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8A70CE"/>
    <w:rPr>
      <w:rFonts w:ascii="Times New Roman" w:eastAsia="Times New Roman" w:hAnsi="Times New Roman" w:cs="Times New Roman"/>
      <w:sz w:val="24"/>
      <w:szCs w:val="24"/>
      <w:lang w:eastAsia="tr-TR"/>
    </w:rPr>
  </w:style>
  <w:style w:type="paragraph" w:customStyle="1" w:styleId="BodyText21">
    <w:name w:val="Body Text 21"/>
    <w:basedOn w:val="Normal"/>
    <w:uiPriority w:val="99"/>
    <w:rsid w:val="008A70CE"/>
    <w:pPr>
      <w:overflowPunct w:val="0"/>
      <w:autoSpaceDE w:val="0"/>
      <w:autoSpaceDN w:val="0"/>
      <w:adjustRightInd w:val="0"/>
      <w:spacing w:after="0" w:line="240" w:lineRule="auto"/>
    </w:pPr>
    <w:rPr>
      <w:rFonts w:ascii="Times New Roman" w:eastAsia="Times New Roman" w:hAnsi="Times New Roman" w:cs="Times New Roman"/>
      <w:color w:val="000000"/>
      <w:sz w:val="20"/>
      <w:szCs w:val="20"/>
      <w:lang w:eastAsia="tr-TR"/>
    </w:rPr>
  </w:style>
  <w:style w:type="paragraph" w:styleId="KonuBal">
    <w:name w:val="Title"/>
    <w:basedOn w:val="Normal"/>
    <w:link w:val="KonuBalChar1"/>
    <w:qFormat/>
    <w:rsid w:val="008A70CE"/>
    <w:pPr>
      <w:spacing w:before="100" w:beforeAutospacing="1" w:after="100" w:afterAutospacing="1" w:line="240" w:lineRule="auto"/>
    </w:pPr>
    <w:rPr>
      <w:b/>
      <w:bCs/>
      <w:sz w:val="24"/>
      <w:szCs w:val="24"/>
    </w:rPr>
  </w:style>
  <w:style w:type="character" w:customStyle="1" w:styleId="KonuBalChar">
    <w:name w:val="Konu Başlığı Char"/>
    <w:basedOn w:val="VarsaylanParagrafYazTipi"/>
    <w:link w:val="KonuBal"/>
    <w:rsid w:val="008A70CE"/>
    <w:rPr>
      <w:rFonts w:asciiTheme="majorHAnsi" w:eastAsiaTheme="majorEastAsia" w:hAnsiTheme="majorHAnsi" w:cstheme="majorBidi"/>
      <w:color w:val="17365D" w:themeColor="text2" w:themeShade="BF"/>
      <w:spacing w:val="5"/>
      <w:kern w:val="28"/>
      <w:sz w:val="52"/>
      <w:szCs w:val="52"/>
    </w:rPr>
  </w:style>
  <w:style w:type="paragraph" w:styleId="ListeParagraf">
    <w:name w:val="List Paragraph"/>
    <w:basedOn w:val="Normal"/>
    <w:uiPriority w:val="34"/>
    <w:qFormat/>
    <w:rsid w:val="008A70CE"/>
    <w:pPr>
      <w:spacing w:after="0" w:line="240" w:lineRule="auto"/>
      <w:ind w:left="708"/>
    </w:pPr>
    <w:rPr>
      <w:rFonts w:ascii="Times New Roman" w:eastAsia="Times New Roman" w:hAnsi="Times New Roman" w:cs="Times New Roman"/>
      <w:sz w:val="24"/>
      <w:szCs w:val="24"/>
      <w:lang w:eastAsia="tr-TR"/>
    </w:rPr>
  </w:style>
  <w:style w:type="character" w:customStyle="1" w:styleId="Normal1">
    <w:name w:val="Normal1"/>
    <w:rsid w:val="008A70CE"/>
    <w:rPr>
      <w:rFonts w:ascii="Times New Roman" w:eastAsia="Times New Roman" w:hAnsi="Times New Roman" w:cs="Times New Roman" w:hint="default"/>
      <w:noProof w:val="0"/>
      <w:sz w:val="24"/>
      <w:lang w:val="en-GB"/>
    </w:rPr>
  </w:style>
  <w:style w:type="paragraph" w:styleId="BalonMetni">
    <w:name w:val="Balloon Text"/>
    <w:basedOn w:val="Normal"/>
    <w:link w:val="BalonMetniChar"/>
    <w:uiPriority w:val="99"/>
    <w:semiHidden/>
    <w:unhideWhenUsed/>
    <w:rsid w:val="008A70CE"/>
    <w:pPr>
      <w:spacing w:after="0" w:line="240" w:lineRule="auto"/>
    </w:pPr>
    <w:rPr>
      <w:rFonts w:ascii="Tahoma" w:eastAsia="Times New Roman" w:hAnsi="Tahoma" w:cs="Tahoma"/>
      <w:sz w:val="16"/>
      <w:szCs w:val="16"/>
      <w:lang w:eastAsia="tr-TR"/>
    </w:rPr>
  </w:style>
  <w:style w:type="character" w:customStyle="1" w:styleId="BalonMetniChar">
    <w:name w:val="Balon Metni Char"/>
    <w:basedOn w:val="VarsaylanParagrafYazTipi"/>
    <w:link w:val="BalonMetni"/>
    <w:uiPriority w:val="99"/>
    <w:semiHidden/>
    <w:rsid w:val="008A70CE"/>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535583052">
      <w:bodyDiv w:val="1"/>
      <w:marLeft w:val="0"/>
      <w:marRight w:val="0"/>
      <w:marTop w:val="0"/>
      <w:marBottom w:val="0"/>
      <w:divBdr>
        <w:top w:val="none" w:sz="0" w:space="0" w:color="auto"/>
        <w:left w:val="none" w:sz="0" w:space="0" w:color="auto"/>
        <w:bottom w:val="none" w:sz="0" w:space="0" w:color="auto"/>
        <w:right w:val="none" w:sz="0" w:space="0" w:color="auto"/>
      </w:divBdr>
      <w:divsChild>
        <w:div w:id="1860050200">
          <w:marLeft w:val="0"/>
          <w:marRight w:val="0"/>
          <w:marTop w:val="0"/>
          <w:marBottom w:val="0"/>
          <w:divBdr>
            <w:top w:val="none" w:sz="0" w:space="0" w:color="auto"/>
            <w:left w:val="none" w:sz="0" w:space="0" w:color="auto"/>
            <w:bottom w:val="none" w:sz="0" w:space="0" w:color="auto"/>
            <w:right w:val="none" w:sz="0" w:space="0" w:color="auto"/>
          </w:divBdr>
        </w:div>
      </w:divsChild>
    </w:div>
    <w:div w:id="609895688">
      <w:bodyDiv w:val="1"/>
      <w:marLeft w:val="0"/>
      <w:marRight w:val="0"/>
      <w:marTop w:val="0"/>
      <w:marBottom w:val="0"/>
      <w:divBdr>
        <w:top w:val="none" w:sz="0" w:space="0" w:color="auto"/>
        <w:left w:val="none" w:sz="0" w:space="0" w:color="auto"/>
        <w:bottom w:val="none" w:sz="0" w:space="0" w:color="auto"/>
        <w:right w:val="none" w:sz="0" w:space="0" w:color="auto"/>
      </w:divBdr>
      <w:divsChild>
        <w:div w:id="627780438">
          <w:marLeft w:val="0"/>
          <w:marRight w:val="0"/>
          <w:marTop w:val="0"/>
          <w:marBottom w:val="0"/>
          <w:divBdr>
            <w:top w:val="none" w:sz="0" w:space="0" w:color="auto"/>
            <w:left w:val="none" w:sz="0" w:space="0" w:color="auto"/>
            <w:bottom w:val="none" w:sz="0" w:space="0" w:color="auto"/>
            <w:right w:val="none" w:sz="0" w:space="0" w:color="auto"/>
          </w:divBdr>
          <w:divsChild>
            <w:div w:id="919365877">
              <w:marLeft w:val="0"/>
              <w:marRight w:val="0"/>
              <w:marTop w:val="0"/>
              <w:marBottom w:val="0"/>
              <w:divBdr>
                <w:top w:val="none" w:sz="0" w:space="0" w:color="auto"/>
                <w:left w:val="none" w:sz="0" w:space="0" w:color="auto"/>
                <w:bottom w:val="none" w:sz="0" w:space="0" w:color="auto"/>
                <w:right w:val="none" w:sz="0" w:space="0" w:color="auto"/>
              </w:divBdr>
              <w:divsChild>
                <w:div w:id="1426925849">
                  <w:marLeft w:val="0"/>
                  <w:marRight w:val="0"/>
                  <w:marTop w:val="0"/>
                  <w:marBottom w:val="0"/>
                  <w:divBdr>
                    <w:top w:val="none" w:sz="0" w:space="0" w:color="auto"/>
                    <w:left w:val="none" w:sz="0" w:space="0" w:color="auto"/>
                    <w:bottom w:val="none" w:sz="0" w:space="0" w:color="auto"/>
                    <w:right w:val="none" w:sz="0" w:space="0" w:color="auto"/>
                  </w:divBdr>
                  <w:divsChild>
                    <w:div w:id="19215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06476">
      <w:bodyDiv w:val="1"/>
      <w:marLeft w:val="0"/>
      <w:marRight w:val="0"/>
      <w:marTop w:val="0"/>
      <w:marBottom w:val="0"/>
      <w:divBdr>
        <w:top w:val="none" w:sz="0" w:space="0" w:color="auto"/>
        <w:left w:val="none" w:sz="0" w:space="0" w:color="auto"/>
        <w:bottom w:val="none" w:sz="0" w:space="0" w:color="auto"/>
        <w:right w:val="none" w:sz="0" w:space="0" w:color="auto"/>
      </w:divBdr>
      <w:divsChild>
        <w:div w:id="1383747518">
          <w:marLeft w:val="0"/>
          <w:marRight w:val="0"/>
          <w:marTop w:val="0"/>
          <w:marBottom w:val="0"/>
          <w:divBdr>
            <w:top w:val="none" w:sz="0" w:space="0" w:color="auto"/>
            <w:left w:val="none" w:sz="0" w:space="0" w:color="auto"/>
            <w:bottom w:val="none" w:sz="0" w:space="0" w:color="auto"/>
            <w:right w:val="none" w:sz="0" w:space="0" w:color="auto"/>
          </w:divBdr>
          <w:divsChild>
            <w:div w:id="1692804865">
              <w:marLeft w:val="0"/>
              <w:marRight w:val="0"/>
              <w:marTop w:val="0"/>
              <w:marBottom w:val="0"/>
              <w:divBdr>
                <w:top w:val="none" w:sz="0" w:space="0" w:color="auto"/>
                <w:left w:val="none" w:sz="0" w:space="0" w:color="auto"/>
                <w:bottom w:val="none" w:sz="0" w:space="0" w:color="auto"/>
                <w:right w:val="none" w:sz="0" w:space="0" w:color="auto"/>
              </w:divBdr>
              <w:divsChild>
                <w:div w:id="559680499">
                  <w:marLeft w:val="0"/>
                  <w:marRight w:val="0"/>
                  <w:marTop w:val="0"/>
                  <w:marBottom w:val="0"/>
                  <w:divBdr>
                    <w:top w:val="none" w:sz="0" w:space="0" w:color="auto"/>
                    <w:left w:val="none" w:sz="0" w:space="0" w:color="auto"/>
                    <w:bottom w:val="none" w:sz="0" w:space="0" w:color="auto"/>
                    <w:right w:val="none" w:sz="0" w:space="0" w:color="auto"/>
                  </w:divBdr>
                  <w:divsChild>
                    <w:div w:id="135969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C6C35-F1B6-4015-8701-783E3B02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52</Pages>
  <Words>22150</Words>
  <Characters>126261</Characters>
  <Application>Microsoft Office Word</Application>
  <DocSecurity>0</DocSecurity>
  <Lines>1052</Lines>
  <Paragraphs>296</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148115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mustafadurak</dc:creator>
  <cp:lastModifiedBy>ozgeberkun</cp:lastModifiedBy>
  <cp:revision>16</cp:revision>
  <dcterms:created xsi:type="dcterms:W3CDTF">2012-09-14T08:44:00Z</dcterms:created>
  <dcterms:modified xsi:type="dcterms:W3CDTF">2012-09-27T08:56:00Z</dcterms:modified>
</cp:coreProperties>
</file>